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1"/>
        <w:gridCol w:w="5372"/>
      </w:tblGrid>
      <w:tr w:rsidR="00F72B33" w:rsidRPr="007664A0" w:rsidTr="00B76320">
        <w:tc>
          <w:tcPr>
            <w:tcW w:w="4551" w:type="dxa"/>
          </w:tcPr>
          <w:p w:rsidR="00F72B33" w:rsidRPr="00B76320" w:rsidRDefault="00B76320" w:rsidP="00B76320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</w:t>
            </w:r>
            <w:r w:rsidRPr="00AF5F11">
              <w:rPr>
                <w:iCs/>
                <w:sz w:val="28"/>
                <w:szCs w:val="28"/>
              </w:rPr>
              <w:t>ТВЕРЖДАЮ</w:t>
            </w:r>
            <w:r w:rsidR="00F72B33" w:rsidRPr="00AF5F11">
              <w:rPr>
                <w:iCs/>
                <w:sz w:val="28"/>
                <w:szCs w:val="28"/>
              </w:rPr>
              <w:t>:</w:t>
            </w:r>
          </w:p>
          <w:p w:rsidR="00B76320" w:rsidRPr="00B76320" w:rsidRDefault="007C3162" w:rsidP="00B76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67AC7" w:rsidRPr="007664A0">
              <w:rPr>
                <w:sz w:val="28"/>
                <w:szCs w:val="28"/>
              </w:rPr>
              <w:t>ачальник Д</w:t>
            </w:r>
            <w:r w:rsidR="00B76320">
              <w:rPr>
                <w:sz w:val="28"/>
                <w:szCs w:val="28"/>
              </w:rPr>
              <w:t xml:space="preserve">епартамента </w:t>
            </w:r>
            <w:r w:rsidR="00B76320" w:rsidRPr="00B76320">
              <w:rPr>
                <w:sz w:val="28"/>
                <w:szCs w:val="28"/>
              </w:rPr>
              <w:t xml:space="preserve">корпоративных </w:t>
            </w:r>
          </w:p>
          <w:p w:rsidR="007C3162" w:rsidRDefault="00B76320" w:rsidP="00B76320">
            <w:pPr>
              <w:rPr>
                <w:sz w:val="28"/>
                <w:szCs w:val="28"/>
              </w:rPr>
            </w:pPr>
            <w:r w:rsidRPr="00B76320">
              <w:rPr>
                <w:sz w:val="28"/>
                <w:szCs w:val="28"/>
              </w:rPr>
              <w:t>и технологических АСУ</w:t>
            </w:r>
            <w:r w:rsidR="00F72B33" w:rsidRPr="007664A0">
              <w:rPr>
                <w:sz w:val="28"/>
                <w:szCs w:val="28"/>
              </w:rPr>
              <w:t xml:space="preserve"> </w:t>
            </w:r>
            <w:r w:rsidR="00F72B33" w:rsidRPr="007664A0">
              <w:rPr>
                <w:sz w:val="28"/>
                <w:szCs w:val="28"/>
              </w:rPr>
              <w:br/>
              <w:t>ПАО «МРСК Центра»</w:t>
            </w:r>
          </w:p>
          <w:p w:rsidR="00D93088" w:rsidRDefault="00D93088" w:rsidP="00B76320">
            <w:pPr>
              <w:rPr>
                <w:sz w:val="28"/>
                <w:szCs w:val="28"/>
              </w:rPr>
            </w:pPr>
          </w:p>
          <w:p w:rsidR="00D93088" w:rsidRPr="00D93088" w:rsidRDefault="003345A2" w:rsidP="00B763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 </w:t>
            </w:r>
            <w:r w:rsidR="00B76320">
              <w:rPr>
                <w:sz w:val="28"/>
                <w:szCs w:val="28"/>
              </w:rPr>
              <w:t>Р</w:t>
            </w:r>
            <w:r w:rsidR="00D93088" w:rsidRPr="00D93088">
              <w:rPr>
                <w:sz w:val="28"/>
                <w:szCs w:val="28"/>
              </w:rPr>
              <w:t>.</w:t>
            </w:r>
            <w:r w:rsidR="00B76320">
              <w:rPr>
                <w:sz w:val="28"/>
                <w:szCs w:val="28"/>
              </w:rPr>
              <w:t>В</w:t>
            </w:r>
            <w:r w:rsidR="00D93088" w:rsidRPr="00D93088">
              <w:rPr>
                <w:sz w:val="28"/>
                <w:szCs w:val="28"/>
              </w:rPr>
              <w:t xml:space="preserve">. </w:t>
            </w:r>
            <w:r w:rsidR="00B76320">
              <w:rPr>
                <w:sz w:val="28"/>
                <w:szCs w:val="28"/>
              </w:rPr>
              <w:t>Демьянец</w:t>
            </w:r>
          </w:p>
          <w:p w:rsidR="00D93088" w:rsidRPr="00D93088" w:rsidRDefault="00D93088" w:rsidP="00B76320">
            <w:pPr>
              <w:rPr>
                <w:sz w:val="28"/>
                <w:szCs w:val="28"/>
              </w:rPr>
            </w:pPr>
          </w:p>
          <w:p w:rsidR="00F72B33" w:rsidRPr="007664A0" w:rsidRDefault="00D93088" w:rsidP="00B76320">
            <w:pPr>
              <w:outlineLvl w:val="0"/>
              <w:rPr>
                <w:sz w:val="28"/>
                <w:szCs w:val="28"/>
              </w:rPr>
            </w:pPr>
            <w:r w:rsidRPr="00D93088">
              <w:rPr>
                <w:sz w:val="28"/>
                <w:szCs w:val="28"/>
              </w:rPr>
              <w:t>«___»______________ 201</w:t>
            </w:r>
            <w:r w:rsidR="00B76320">
              <w:rPr>
                <w:sz w:val="28"/>
                <w:szCs w:val="28"/>
              </w:rPr>
              <w:t>9</w:t>
            </w:r>
            <w:r w:rsidRPr="00D9308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372" w:type="dxa"/>
          </w:tcPr>
          <w:p w:rsidR="00F72B33" w:rsidRPr="00B76320" w:rsidRDefault="00F72B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AF5F11">
              <w:rPr>
                <w:iCs/>
                <w:sz w:val="28"/>
                <w:szCs w:val="28"/>
              </w:rPr>
              <w:t>У</w:t>
            </w:r>
            <w:r w:rsidR="00B76320" w:rsidRPr="00AF5F11">
              <w:rPr>
                <w:iCs/>
                <w:sz w:val="28"/>
                <w:szCs w:val="28"/>
              </w:rPr>
              <w:t>ТВЕРЖДАЮ</w:t>
            </w:r>
            <w:r w:rsidRPr="00AF5F11">
              <w:rPr>
                <w:iCs/>
                <w:sz w:val="28"/>
                <w:szCs w:val="28"/>
              </w:rPr>
              <w:t>:</w:t>
            </w:r>
          </w:p>
          <w:p w:rsidR="00F72B33" w:rsidRPr="007664A0" w:rsidRDefault="00F72B33" w:rsidP="00F72B33">
            <w:pPr>
              <w:jc w:val="right"/>
              <w:rPr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>Первый заместитель директора -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 xml:space="preserve">главный инженер </w:t>
            </w:r>
          </w:p>
          <w:p w:rsidR="00D93088" w:rsidRDefault="00F72B33" w:rsidP="00B76320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 xml:space="preserve">филиала ПАО «МРСК Центра» - 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B76320" w:rsidRPr="00D93088" w:rsidRDefault="00B76320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93088" w:rsidRPr="00D93088" w:rsidRDefault="003345A2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____________ </w:t>
            </w:r>
            <w:r w:rsidR="00D93088" w:rsidRPr="00D93088">
              <w:rPr>
                <w:iCs/>
                <w:sz w:val="28"/>
                <w:szCs w:val="28"/>
              </w:rPr>
              <w:t>И.В. Колубанов</w:t>
            </w: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B76320" w:rsidP="00B76320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«___»____________</w:t>
            </w:r>
            <w:r w:rsidR="00D93088" w:rsidRPr="00D93088">
              <w:rPr>
                <w:iCs/>
                <w:sz w:val="28"/>
                <w:szCs w:val="28"/>
              </w:rPr>
              <w:t>____ 201</w:t>
            </w:r>
            <w:r>
              <w:rPr>
                <w:iCs/>
                <w:sz w:val="28"/>
                <w:szCs w:val="28"/>
              </w:rPr>
              <w:t>9</w:t>
            </w:r>
            <w:r w:rsidR="00D93088" w:rsidRPr="00D93088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B76320">
      <w:pPr>
        <w:outlineLvl w:val="0"/>
        <w:rPr>
          <w:sz w:val="28"/>
          <w:szCs w:val="28"/>
        </w:rPr>
      </w:pPr>
    </w:p>
    <w:p w:rsidR="00E6056C" w:rsidRPr="007664A0" w:rsidRDefault="00E6056C" w:rsidP="003345A2">
      <w:pPr>
        <w:outlineLvl w:val="0"/>
        <w:rPr>
          <w:sz w:val="28"/>
          <w:szCs w:val="28"/>
        </w:rPr>
      </w:pPr>
    </w:p>
    <w:p w:rsidR="00E6056C" w:rsidRDefault="003345A2" w:rsidP="00881D89">
      <w:pPr>
        <w:jc w:val="center"/>
        <w:rPr>
          <w:sz w:val="28"/>
          <w:szCs w:val="28"/>
        </w:rPr>
      </w:pPr>
      <w:bookmarkStart w:id="0" w:name="_Toc442795295"/>
      <w:bookmarkStart w:id="1" w:name="_Toc442795327"/>
      <w:bookmarkStart w:id="2" w:name="_Toc442795340"/>
      <w:r w:rsidRPr="003345A2">
        <w:rPr>
          <w:sz w:val="28"/>
          <w:szCs w:val="28"/>
        </w:rPr>
        <w:t>ТЕХНИЧЕСКОЕ ЗАДАНИЕ</w:t>
      </w:r>
      <w:bookmarkEnd w:id="0"/>
      <w:bookmarkEnd w:id="1"/>
      <w:bookmarkEnd w:id="2"/>
      <w:r w:rsidR="00EE14B1">
        <w:rPr>
          <w:sz w:val="28"/>
          <w:szCs w:val="28"/>
        </w:rPr>
        <w:t xml:space="preserve"> № 2_57_152</w:t>
      </w:r>
    </w:p>
    <w:p w:rsidR="003345A2" w:rsidRPr="003345A2" w:rsidRDefault="003345A2" w:rsidP="00881D89">
      <w:pPr>
        <w:jc w:val="center"/>
        <w:rPr>
          <w:sz w:val="28"/>
          <w:szCs w:val="28"/>
        </w:rPr>
      </w:pPr>
    </w:p>
    <w:p w:rsidR="003345A2" w:rsidRDefault="00E6056C" w:rsidP="00881D89">
      <w:pPr>
        <w:jc w:val="center"/>
        <w:rPr>
          <w:sz w:val="28"/>
        </w:rPr>
      </w:pPr>
      <w:bookmarkStart w:id="3" w:name="_Toc442795296"/>
      <w:bookmarkStart w:id="4" w:name="_Toc442795328"/>
      <w:bookmarkStart w:id="5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 xml:space="preserve">поставку </w:t>
      </w:r>
      <w:r w:rsidR="00346692" w:rsidRPr="007664A0">
        <w:rPr>
          <w:sz w:val="28"/>
        </w:rPr>
        <w:t xml:space="preserve">оборудования </w:t>
      </w:r>
      <w:bookmarkEnd w:id="3"/>
      <w:bookmarkEnd w:id="4"/>
      <w:bookmarkEnd w:id="5"/>
      <w:r w:rsidR="00B76320">
        <w:rPr>
          <w:sz w:val="28"/>
        </w:rPr>
        <w:t>связи и комплектующих</w:t>
      </w:r>
    </w:p>
    <w:p w:rsidR="00E6056C" w:rsidRPr="007664A0" w:rsidRDefault="003345A2" w:rsidP="00881D89">
      <w:pPr>
        <w:jc w:val="center"/>
        <w:rPr>
          <w:sz w:val="28"/>
        </w:rPr>
      </w:pPr>
      <w:r w:rsidRPr="003345A2">
        <w:rPr>
          <w:sz w:val="28"/>
        </w:rPr>
        <w:t>для нужд филиала ПАО «МРСК Центра» - «Орелэнерго»</w:t>
      </w:r>
      <w:r>
        <w:rPr>
          <w:sz w:val="28"/>
        </w:rPr>
        <w:t xml:space="preserve"> </w:t>
      </w:r>
    </w:p>
    <w:p w:rsidR="00E6056C" w:rsidRPr="007664A0" w:rsidRDefault="00B76320" w:rsidP="00740731">
      <w:pPr>
        <w:jc w:val="center"/>
        <w:outlineLvl w:val="0"/>
        <w:rPr>
          <w:sz w:val="28"/>
        </w:rPr>
      </w:pPr>
      <w:r w:rsidRPr="00B76320">
        <w:rPr>
          <w:sz w:val="28"/>
        </w:rPr>
        <w:t>(ПЗ 2019г. закупка № 50000936)</w:t>
      </w:r>
    </w:p>
    <w:p w:rsidR="00AC725C" w:rsidRDefault="00AC725C" w:rsidP="003345A2">
      <w:pPr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Pr="007664A0" w:rsidRDefault="00AC725C" w:rsidP="00740731">
      <w:pPr>
        <w:jc w:val="center"/>
        <w:outlineLvl w:val="0"/>
        <w:rPr>
          <w:sz w:val="28"/>
          <w:szCs w:val="28"/>
        </w:rPr>
      </w:pP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>СОГЛАСОВАНО: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 xml:space="preserve">Заместитель начальника 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 xml:space="preserve">Департамента </w:t>
      </w:r>
      <w:proofErr w:type="spellStart"/>
      <w:r w:rsidRPr="00B76320">
        <w:rPr>
          <w:sz w:val="28"/>
          <w:szCs w:val="28"/>
        </w:rPr>
        <w:t>КиТАСУ</w:t>
      </w:r>
      <w:proofErr w:type="spellEnd"/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 w:rsidRPr="00B76320">
        <w:rPr>
          <w:sz w:val="28"/>
          <w:szCs w:val="28"/>
        </w:rPr>
        <w:t>ПАО «МРСК Центра»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B76320">
        <w:rPr>
          <w:sz w:val="28"/>
          <w:szCs w:val="28"/>
        </w:rPr>
        <w:t>_ Симонов Е. Е.</w:t>
      </w:r>
    </w:p>
    <w:p w:rsidR="00B76320" w:rsidRPr="00B76320" w:rsidRDefault="00B76320" w:rsidP="00B76320">
      <w:pPr>
        <w:ind w:left="142"/>
        <w:outlineLvl w:val="0"/>
        <w:rPr>
          <w:sz w:val="28"/>
          <w:szCs w:val="28"/>
        </w:rPr>
      </w:pPr>
    </w:p>
    <w:p w:rsidR="00314F3F" w:rsidRDefault="00B76320" w:rsidP="00B76320">
      <w:pPr>
        <w:ind w:left="142"/>
        <w:outlineLvl w:val="0"/>
        <w:rPr>
          <w:sz w:val="28"/>
          <w:szCs w:val="28"/>
        </w:rPr>
      </w:pPr>
      <w:r>
        <w:rPr>
          <w:sz w:val="28"/>
          <w:szCs w:val="28"/>
        </w:rPr>
        <w:t>«___»_____________</w:t>
      </w:r>
      <w:r w:rsidRPr="00B76320">
        <w:rPr>
          <w:sz w:val="28"/>
          <w:szCs w:val="28"/>
        </w:rPr>
        <w:t xml:space="preserve"> 2019 г.</w:t>
      </w:r>
      <w:bookmarkStart w:id="6" w:name="_GoBack"/>
      <w:bookmarkEnd w:id="6"/>
    </w:p>
    <w:p w:rsidR="00B76320" w:rsidRPr="007664A0" w:rsidRDefault="00B76320" w:rsidP="00B76320">
      <w:pPr>
        <w:ind w:left="142"/>
        <w:outlineLvl w:val="0"/>
        <w:rPr>
          <w:sz w:val="28"/>
          <w:szCs w:val="28"/>
        </w:rPr>
      </w:pPr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8"/>
        <w:gridCol w:w="5365"/>
      </w:tblGrid>
      <w:tr w:rsidR="00126833" w:rsidRPr="007664A0" w:rsidTr="00F72B33">
        <w:tc>
          <w:tcPr>
            <w:tcW w:w="4644" w:type="dxa"/>
          </w:tcPr>
          <w:p w:rsidR="00126833" w:rsidRPr="007664A0" w:rsidRDefault="00126833" w:rsidP="00B76320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</w:t>
            </w:r>
            <w:r w:rsidR="00B76320" w:rsidRPr="007664A0">
              <w:rPr>
                <w:iCs/>
                <w:sz w:val="28"/>
                <w:szCs w:val="28"/>
              </w:rPr>
              <w:t>ОГЛАСОВАНО</w:t>
            </w:r>
            <w:r w:rsidRPr="007664A0">
              <w:rPr>
                <w:iCs/>
                <w:sz w:val="28"/>
                <w:szCs w:val="28"/>
              </w:rPr>
              <w:t>:</w:t>
            </w:r>
          </w:p>
          <w:p w:rsidR="00B76320" w:rsidRDefault="00B76320" w:rsidP="00B76320">
            <w:pPr>
              <w:ind w:right="33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</w:t>
            </w:r>
            <w:r w:rsidR="00126833" w:rsidRPr="007664A0">
              <w:rPr>
                <w:iCs/>
                <w:sz w:val="28"/>
                <w:szCs w:val="28"/>
              </w:rPr>
              <w:t xml:space="preserve">ачальник </w:t>
            </w:r>
            <w:r w:rsidR="000B35B7">
              <w:rPr>
                <w:iCs/>
                <w:sz w:val="28"/>
                <w:szCs w:val="28"/>
              </w:rPr>
              <w:t>У</w:t>
            </w:r>
            <w:r w:rsidR="00126833" w:rsidRPr="007664A0">
              <w:rPr>
                <w:iCs/>
                <w:sz w:val="28"/>
                <w:szCs w:val="28"/>
              </w:rPr>
              <w:t>правления развития и эксплуатации автоматизированных систем диспетчерского управления</w:t>
            </w:r>
            <w:r w:rsidR="00F72B33" w:rsidRPr="007664A0">
              <w:rPr>
                <w:iCs/>
                <w:sz w:val="28"/>
                <w:szCs w:val="28"/>
              </w:rPr>
              <w:t xml:space="preserve"> Департамента КиТАСУ </w:t>
            </w:r>
          </w:p>
          <w:p w:rsidR="003345A2" w:rsidRDefault="00126833" w:rsidP="00B76320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ПАО «МРСК Центра»</w:t>
            </w:r>
          </w:p>
          <w:p w:rsidR="00126833" w:rsidRDefault="00126833" w:rsidP="00B76320">
            <w:pPr>
              <w:ind w:right="33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br/>
            </w:r>
            <w:r w:rsidR="003345A2">
              <w:rPr>
                <w:iCs/>
                <w:sz w:val="28"/>
                <w:szCs w:val="28"/>
              </w:rPr>
              <w:t>_</w:t>
            </w:r>
            <w:r w:rsidR="00EE7B77" w:rsidRPr="00D93088">
              <w:rPr>
                <w:iCs/>
                <w:sz w:val="28"/>
                <w:szCs w:val="28"/>
              </w:rPr>
              <w:t>_____</w:t>
            </w:r>
            <w:r w:rsidR="003345A2">
              <w:rPr>
                <w:iCs/>
                <w:sz w:val="28"/>
                <w:szCs w:val="28"/>
              </w:rPr>
              <w:t>___</w:t>
            </w:r>
            <w:r w:rsidR="00EE7B77" w:rsidRPr="00D93088">
              <w:rPr>
                <w:iCs/>
                <w:sz w:val="28"/>
                <w:szCs w:val="28"/>
              </w:rPr>
              <w:t>_____</w:t>
            </w:r>
            <w:r w:rsidR="003345A2">
              <w:rPr>
                <w:iCs/>
                <w:sz w:val="28"/>
                <w:szCs w:val="28"/>
              </w:rPr>
              <w:t xml:space="preserve"> </w:t>
            </w:r>
            <w:r w:rsidR="00B76320">
              <w:rPr>
                <w:iCs/>
                <w:sz w:val="28"/>
                <w:szCs w:val="28"/>
              </w:rPr>
              <w:t>Д</w:t>
            </w:r>
            <w:r w:rsidR="00D93088">
              <w:rPr>
                <w:iCs/>
                <w:sz w:val="28"/>
                <w:szCs w:val="28"/>
              </w:rPr>
              <w:t>.</w:t>
            </w:r>
            <w:r w:rsidR="00B76320">
              <w:rPr>
                <w:iCs/>
                <w:sz w:val="28"/>
                <w:szCs w:val="28"/>
              </w:rPr>
              <w:t>А</w:t>
            </w:r>
            <w:r w:rsidR="00D93088">
              <w:rPr>
                <w:iCs/>
                <w:sz w:val="28"/>
                <w:szCs w:val="28"/>
              </w:rPr>
              <w:t xml:space="preserve">. </w:t>
            </w:r>
            <w:r w:rsidR="00B76320">
              <w:rPr>
                <w:iCs/>
                <w:sz w:val="28"/>
                <w:szCs w:val="28"/>
              </w:rPr>
              <w:t>Петров</w:t>
            </w:r>
          </w:p>
          <w:p w:rsidR="003345A2" w:rsidRDefault="003345A2" w:rsidP="00B76320">
            <w:pPr>
              <w:ind w:right="33"/>
              <w:rPr>
                <w:iCs/>
                <w:sz w:val="28"/>
                <w:szCs w:val="28"/>
              </w:rPr>
            </w:pPr>
          </w:p>
          <w:p w:rsidR="003345A2" w:rsidRPr="007664A0" w:rsidRDefault="003345A2" w:rsidP="00B76320">
            <w:pPr>
              <w:ind w:right="33"/>
              <w:rPr>
                <w:iCs/>
                <w:sz w:val="28"/>
                <w:szCs w:val="28"/>
              </w:rPr>
            </w:pPr>
            <w:r w:rsidRPr="003345A2">
              <w:rPr>
                <w:iCs/>
                <w:sz w:val="28"/>
                <w:szCs w:val="28"/>
              </w:rPr>
              <w:t>«___»______________ 201</w:t>
            </w:r>
            <w:r w:rsidR="00B76320">
              <w:rPr>
                <w:iCs/>
                <w:sz w:val="28"/>
                <w:szCs w:val="28"/>
              </w:rPr>
              <w:t>9</w:t>
            </w:r>
            <w:r w:rsidRPr="003345A2">
              <w:rPr>
                <w:iCs/>
                <w:sz w:val="28"/>
                <w:szCs w:val="28"/>
              </w:rPr>
              <w:t xml:space="preserve"> г.</w:t>
            </w:r>
          </w:p>
          <w:p w:rsidR="00126833" w:rsidRPr="007664A0" w:rsidRDefault="00126833" w:rsidP="00F72B33">
            <w:pPr>
              <w:ind w:right="33"/>
              <w:jc w:val="right"/>
              <w:rPr>
                <w:iCs/>
                <w:sz w:val="28"/>
                <w:szCs w:val="28"/>
              </w:rPr>
            </w:pPr>
          </w:p>
          <w:p w:rsidR="00126833" w:rsidRPr="007664A0" w:rsidRDefault="00126833" w:rsidP="00D93088">
            <w:pPr>
              <w:ind w:right="33"/>
              <w:jc w:val="right"/>
              <w:rPr>
                <w:sz w:val="28"/>
                <w:szCs w:val="28"/>
              </w:rPr>
            </w:pPr>
          </w:p>
        </w:tc>
        <w:tc>
          <w:tcPr>
            <w:tcW w:w="5495" w:type="dxa"/>
          </w:tcPr>
          <w:p w:rsidR="00126833" w:rsidRPr="007664A0" w:rsidRDefault="001268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</w:t>
            </w:r>
            <w:r w:rsidR="00B76320" w:rsidRPr="007664A0">
              <w:rPr>
                <w:iCs/>
                <w:sz w:val="28"/>
                <w:szCs w:val="28"/>
              </w:rPr>
              <w:t>ОГЛАСОВАНО</w:t>
            </w:r>
            <w:r w:rsidRPr="007664A0">
              <w:rPr>
                <w:iCs/>
                <w:sz w:val="28"/>
                <w:szCs w:val="28"/>
              </w:rPr>
              <w:t>:</w:t>
            </w:r>
          </w:p>
          <w:p w:rsidR="00126833" w:rsidRPr="007664A0" w:rsidRDefault="00EE14B1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proofErr w:type="spellStart"/>
            <w:r>
              <w:rPr>
                <w:iCs/>
                <w:sz w:val="28"/>
                <w:szCs w:val="28"/>
              </w:rPr>
              <w:t>И.о</w:t>
            </w:r>
            <w:proofErr w:type="spellEnd"/>
            <w:r>
              <w:rPr>
                <w:iCs/>
                <w:sz w:val="28"/>
                <w:szCs w:val="28"/>
              </w:rPr>
              <w:t>. н</w:t>
            </w:r>
            <w:r w:rsidR="00126833" w:rsidRPr="007664A0">
              <w:rPr>
                <w:iCs/>
                <w:sz w:val="28"/>
                <w:szCs w:val="28"/>
              </w:rPr>
              <w:t>ачальник</w:t>
            </w:r>
            <w:r>
              <w:rPr>
                <w:iCs/>
                <w:sz w:val="28"/>
                <w:szCs w:val="28"/>
              </w:rPr>
              <w:t>а</w:t>
            </w:r>
            <w:r w:rsidR="00126833" w:rsidRPr="007664A0">
              <w:rPr>
                <w:iCs/>
                <w:sz w:val="28"/>
                <w:szCs w:val="28"/>
              </w:rPr>
              <w:t xml:space="preserve"> </w:t>
            </w:r>
            <w:r w:rsidR="000B35B7">
              <w:rPr>
                <w:iCs/>
                <w:sz w:val="28"/>
                <w:szCs w:val="28"/>
              </w:rPr>
              <w:t>У</w:t>
            </w:r>
            <w:r w:rsidR="00126833" w:rsidRPr="007664A0">
              <w:rPr>
                <w:iCs/>
                <w:sz w:val="28"/>
                <w:szCs w:val="28"/>
              </w:rPr>
              <w:t>правления К</w:t>
            </w:r>
            <w:r w:rsidR="003345A2">
              <w:rPr>
                <w:iCs/>
                <w:sz w:val="28"/>
                <w:szCs w:val="28"/>
              </w:rPr>
              <w:t xml:space="preserve"> </w:t>
            </w:r>
            <w:r w:rsidR="00126833" w:rsidRPr="007664A0">
              <w:rPr>
                <w:iCs/>
                <w:sz w:val="28"/>
                <w:szCs w:val="28"/>
              </w:rPr>
              <w:t>и</w:t>
            </w:r>
            <w:r w:rsidR="003345A2">
              <w:rPr>
                <w:iCs/>
                <w:sz w:val="28"/>
                <w:szCs w:val="28"/>
              </w:rPr>
              <w:t xml:space="preserve"> </w:t>
            </w:r>
            <w:r w:rsidR="00126833" w:rsidRPr="007664A0">
              <w:rPr>
                <w:iCs/>
                <w:sz w:val="28"/>
                <w:szCs w:val="28"/>
              </w:rPr>
              <w:t xml:space="preserve">ТАСУ </w:t>
            </w:r>
          </w:p>
          <w:p w:rsidR="00D93088" w:rsidRPr="00D93088" w:rsidRDefault="00126833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филиала ПАО «МРСК Центра» – «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0B35B7" w:rsidRDefault="000B35B7" w:rsidP="00B76320">
            <w:pPr>
              <w:shd w:val="solid" w:color="FFFFFF" w:fill="FFFFFF"/>
              <w:rPr>
                <w:iCs/>
                <w:sz w:val="28"/>
                <w:szCs w:val="28"/>
              </w:rPr>
            </w:pP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Default="00D93088" w:rsidP="00D93088">
            <w:pPr>
              <w:jc w:val="right"/>
              <w:rPr>
                <w:iCs/>
                <w:sz w:val="28"/>
                <w:szCs w:val="28"/>
              </w:rPr>
            </w:pPr>
            <w:r w:rsidRPr="00D93088">
              <w:rPr>
                <w:iCs/>
                <w:sz w:val="28"/>
                <w:szCs w:val="28"/>
              </w:rPr>
              <w:t xml:space="preserve">_____________ </w:t>
            </w:r>
            <w:r w:rsidR="00EE14B1">
              <w:rPr>
                <w:iCs/>
                <w:sz w:val="28"/>
                <w:szCs w:val="28"/>
              </w:rPr>
              <w:t>В</w:t>
            </w:r>
            <w:r w:rsidRPr="00D93088">
              <w:rPr>
                <w:iCs/>
                <w:sz w:val="28"/>
                <w:szCs w:val="28"/>
              </w:rPr>
              <w:t>.</w:t>
            </w:r>
            <w:r w:rsidR="00EE14B1">
              <w:rPr>
                <w:iCs/>
                <w:sz w:val="28"/>
                <w:szCs w:val="28"/>
              </w:rPr>
              <w:t>В</w:t>
            </w:r>
            <w:r w:rsidRPr="00D93088">
              <w:rPr>
                <w:iCs/>
                <w:sz w:val="28"/>
                <w:szCs w:val="28"/>
              </w:rPr>
              <w:t xml:space="preserve">. </w:t>
            </w:r>
            <w:r w:rsidR="00EE14B1">
              <w:rPr>
                <w:iCs/>
                <w:sz w:val="28"/>
                <w:szCs w:val="28"/>
              </w:rPr>
              <w:t>Багров</w:t>
            </w:r>
          </w:p>
          <w:p w:rsidR="003345A2" w:rsidRDefault="003345A2" w:rsidP="00D93088">
            <w:pPr>
              <w:jc w:val="right"/>
              <w:rPr>
                <w:iCs/>
                <w:sz w:val="28"/>
                <w:szCs w:val="28"/>
              </w:rPr>
            </w:pPr>
          </w:p>
          <w:p w:rsidR="003345A2" w:rsidRPr="007664A0" w:rsidRDefault="003345A2" w:rsidP="00B76320">
            <w:pPr>
              <w:jc w:val="right"/>
              <w:rPr>
                <w:sz w:val="28"/>
                <w:szCs w:val="28"/>
              </w:rPr>
            </w:pPr>
            <w:r w:rsidRPr="003345A2">
              <w:rPr>
                <w:iCs/>
                <w:sz w:val="28"/>
                <w:szCs w:val="28"/>
              </w:rPr>
              <w:t>«___»______________ 201</w:t>
            </w:r>
            <w:r w:rsidR="00B76320">
              <w:rPr>
                <w:iCs/>
                <w:sz w:val="28"/>
                <w:szCs w:val="28"/>
              </w:rPr>
              <w:t>9</w:t>
            </w:r>
            <w:r w:rsidRPr="003345A2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0907E3" w:rsidRPr="007664A0" w:rsidRDefault="000907E3" w:rsidP="00740731">
      <w:pPr>
        <w:jc w:val="center"/>
        <w:outlineLvl w:val="0"/>
        <w:rPr>
          <w:sz w:val="28"/>
          <w:szCs w:val="28"/>
        </w:rPr>
      </w:pPr>
    </w:p>
    <w:p w:rsidR="00ED16BD" w:rsidRPr="00D93088" w:rsidRDefault="007B7E06" w:rsidP="00D93088">
      <w:pPr>
        <w:jc w:val="center"/>
        <w:rPr>
          <w:sz w:val="24"/>
        </w:rPr>
      </w:pPr>
      <w:bookmarkStart w:id="7" w:name="_Toc442795298"/>
      <w:bookmarkStart w:id="8" w:name="_Toc442795330"/>
      <w:bookmarkStart w:id="9" w:name="_Toc442795343"/>
      <w:r w:rsidRPr="007664A0">
        <w:rPr>
          <w:sz w:val="24"/>
        </w:rPr>
        <w:t>20</w:t>
      </w:r>
      <w:r w:rsidR="00D93088">
        <w:rPr>
          <w:sz w:val="24"/>
        </w:rPr>
        <w:t>1</w:t>
      </w:r>
      <w:r w:rsidR="00B76320">
        <w:rPr>
          <w:sz w:val="24"/>
        </w:rPr>
        <w:t>9</w:t>
      </w:r>
      <w:bookmarkEnd w:id="7"/>
      <w:bookmarkEnd w:id="8"/>
      <w:bookmarkEnd w:id="9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1239DD" w:rsidRPr="001239DD" w:rsidRDefault="00F5777D" w:rsidP="001239D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r w:rsidRPr="001239DD">
            <w:rPr>
              <w:rFonts w:eastAsiaTheme="minorEastAsia"/>
              <w:sz w:val="28"/>
              <w:szCs w:val="28"/>
            </w:rPr>
            <w:fldChar w:fldCharType="begin"/>
          </w:r>
          <w:r w:rsidRPr="001239DD">
            <w:rPr>
              <w:sz w:val="28"/>
              <w:szCs w:val="28"/>
            </w:rPr>
            <w:instrText xml:space="preserve"> TOC \o "1-3" \h \z \u </w:instrText>
          </w:r>
          <w:r w:rsidRPr="001239DD">
            <w:rPr>
              <w:rFonts w:eastAsiaTheme="minorEastAsia"/>
              <w:sz w:val="28"/>
              <w:szCs w:val="28"/>
            </w:rPr>
            <w:fldChar w:fldCharType="separate"/>
          </w:r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6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_Toc479836986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7" w:history="1"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_Toc479836987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8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_Toc479836988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9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Поставщику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_Toc479836989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0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_Toc479836990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1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сроку и условиям гарантийного обслуживания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_Toc479836991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2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_Toc479836992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3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_Toc479836993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4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_Toc479836994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B21660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hyperlink w:anchor="_Toc479836995" w:history="1">
            <w:r w:rsidR="001239DD" w:rsidRPr="001239DD">
              <w:rPr>
                <w:rStyle w:val="aff0"/>
                <w:noProof/>
                <w:sz w:val="28"/>
                <w:szCs w:val="28"/>
              </w:rPr>
              <w:t>Приложение №1.</w:t>
            </w:r>
            <w:r w:rsidR="001239DD" w:rsidRPr="001239DD">
              <w:rPr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noProof/>
                <w:webHidden/>
                <w:sz w:val="28"/>
                <w:szCs w:val="28"/>
              </w:rPr>
              <w:instrText xml:space="preserve"> PAGEREF _Toc479836995 \h </w:instrText>
            </w:r>
            <w:r w:rsidR="001239DD" w:rsidRPr="001239DD">
              <w:rPr>
                <w:noProof/>
                <w:webHidden/>
                <w:sz w:val="28"/>
                <w:szCs w:val="28"/>
              </w:rPr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2D8E">
              <w:rPr>
                <w:noProof/>
                <w:webHidden/>
                <w:sz w:val="28"/>
                <w:szCs w:val="28"/>
              </w:rPr>
              <w:t>7</w:t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2737D1" w:rsidRDefault="00F5777D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239D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10" w:name="_Toc442795331"/>
      <w:bookmarkStart w:id="11" w:name="_Toc443053549"/>
      <w:bookmarkStart w:id="12" w:name="_Toc479836986"/>
      <w:r w:rsidRPr="00F5777D">
        <w:rPr>
          <w:sz w:val="28"/>
        </w:rPr>
        <w:lastRenderedPageBreak/>
        <w:t>Общие данные</w:t>
      </w:r>
      <w:bookmarkEnd w:id="10"/>
      <w:bookmarkEnd w:id="11"/>
      <w:bookmarkEnd w:id="12"/>
    </w:p>
    <w:p w:rsidR="00EE7B77" w:rsidRDefault="00EE7B77" w:rsidP="00EE7B77">
      <w:pPr>
        <w:ind w:left="34" w:firstLine="1100"/>
        <w:jc w:val="both"/>
        <w:rPr>
          <w:bCs/>
        </w:rPr>
      </w:pPr>
      <w:bookmarkStart w:id="13" w:name="_Toc287003614"/>
      <w:r w:rsidRPr="00EE7B77">
        <w:rPr>
          <w:color w:val="00000A"/>
          <w:sz w:val="28"/>
          <w:szCs w:val="28"/>
        </w:rPr>
        <w:t>Данный документ создан в соответствии с «</w:t>
      </w:r>
      <w:r w:rsidRPr="00EE7B77">
        <w:rPr>
          <w:sz w:val="28"/>
          <w:szCs w:val="28"/>
        </w:rPr>
        <w:t>Единым стандартом закупок ПАО «Россети» (Положение о закупке)</w:t>
      </w:r>
      <w:r w:rsidRPr="00EE7B77">
        <w:rPr>
          <w:color w:val="00000A"/>
          <w:sz w:val="28"/>
          <w:szCs w:val="28"/>
        </w:rPr>
        <w:t>» с целью оптимального выбора поставщика</w:t>
      </w:r>
      <w:r w:rsidRPr="00EE7B77">
        <w:rPr>
          <w:sz w:val="28"/>
          <w:szCs w:val="28"/>
        </w:rPr>
        <w:t xml:space="preserve"> </w:t>
      </w:r>
      <w:r w:rsidR="00B76320" w:rsidRPr="00B76320">
        <w:rPr>
          <w:sz w:val="28"/>
          <w:szCs w:val="28"/>
        </w:rPr>
        <w:t>оборудования связи и комплектующих</w:t>
      </w:r>
      <w:r w:rsidRPr="00EE7B77">
        <w:rPr>
          <w:sz w:val="28"/>
          <w:szCs w:val="28"/>
        </w:rPr>
        <w:t xml:space="preserve">, далее – Оборудование, </w:t>
      </w:r>
      <w:r w:rsidRPr="00EE7B77">
        <w:rPr>
          <w:bCs/>
          <w:sz w:val="28"/>
          <w:szCs w:val="28"/>
        </w:rPr>
        <w:t xml:space="preserve">для </w:t>
      </w:r>
      <w:r w:rsidRPr="00EE7B77">
        <w:rPr>
          <w:sz w:val="28"/>
          <w:szCs w:val="28"/>
        </w:rPr>
        <w:t xml:space="preserve">нужд </w:t>
      </w:r>
      <w:r w:rsidRPr="00EE7B77">
        <w:rPr>
          <w:bCs/>
          <w:sz w:val="28"/>
          <w:szCs w:val="28"/>
        </w:rPr>
        <w:t>филиала ПАО «МРСК Центра» - «</w:t>
      </w:r>
      <w:r w:rsidR="00D93088">
        <w:rPr>
          <w:bCs/>
          <w:sz w:val="28"/>
          <w:szCs w:val="28"/>
        </w:rPr>
        <w:t>Орел</w:t>
      </w:r>
      <w:r w:rsidRPr="00EE7B77">
        <w:rPr>
          <w:bCs/>
          <w:sz w:val="28"/>
          <w:szCs w:val="28"/>
        </w:rPr>
        <w:t>энерго</w:t>
      </w:r>
      <w:r w:rsidRPr="00EE7B77">
        <w:rPr>
          <w:bCs/>
        </w:rPr>
        <w:t>»</w:t>
      </w:r>
      <w:r w:rsidR="0039128C">
        <w:rPr>
          <w:bCs/>
        </w:rPr>
        <w:t>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857658" w:rsidRPr="00F5777D" w:rsidRDefault="00857658" w:rsidP="00857658">
      <w:pPr>
        <w:ind w:left="34"/>
        <w:rPr>
          <w:b/>
          <w:sz w:val="28"/>
          <w:szCs w:val="28"/>
        </w:rPr>
      </w:pPr>
      <w:r w:rsidRPr="00F5777D">
        <w:rPr>
          <w:b/>
          <w:sz w:val="28"/>
          <w:szCs w:val="28"/>
        </w:rPr>
        <w:t>Заказчик</w:t>
      </w:r>
      <w:bookmarkEnd w:id="13"/>
      <w:r w:rsidRPr="00F5777D">
        <w:rPr>
          <w:b/>
          <w:sz w:val="28"/>
          <w:szCs w:val="28"/>
        </w:rPr>
        <w:t>:</w:t>
      </w:r>
    </w:p>
    <w:p w:rsidR="003345A2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Филиал ПАО «МРСК Центра» - «</w:t>
      </w:r>
      <w:r w:rsidRPr="003345A2">
        <w:rPr>
          <w:bCs/>
          <w:sz w:val="28"/>
          <w:szCs w:val="28"/>
        </w:rPr>
        <w:t>Орелэнерго</w:t>
      </w:r>
      <w:r w:rsidRPr="003345A2">
        <w:rPr>
          <w:sz w:val="28"/>
          <w:szCs w:val="28"/>
        </w:rPr>
        <w:t>».</w:t>
      </w:r>
    </w:p>
    <w:p w:rsidR="00DB7B50" w:rsidRPr="00F5777D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Фактический адрес: 302030, г. Орел, пл. Мира, д. 2.</w:t>
      </w:r>
    </w:p>
    <w:p w:rsidR="00857658" w:rsidRPr="00F5777D" w:rsidRDefault="00520C15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определяется по итогам торговой процедуры.</w:t>
      </w:r>
    </w:p>
    <w:p w:rsidR="00857658" w:rsidRPr="00F5777D" w:rsidRDefault="00857658" w:rsidP="00857658">
      <w:pPr>
        <w:ind w:left="34"/>
        <w:jc w:val="both"/>
        <w:rPr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="003345A2" w:rsidRPr="003345A2">
        <w:rPr>
          <w:sz w:val="28"/>
          <w:szCs w:val="28"/>
        </w:rPr>
        <w:t xml:space="preserve">выбор Поставщика для заключения договора поставки </w:t>
      </w:r>
      <w:r w:rsidR="00B76320" w:rsidRPr="00B76320">
        <w:rPr>
          <w:sz w:val="28"/>
          <w:szCs w:val="28"/>
        </w:rPr>
        <w:t>оборудования связи и комплектующих</w:t>
      </w:r>
      <w:r w:rsidR="003345A2" w:rsidRPr="003345A2">
        <w:rPr>
          <w:sz w:val="28"/>
          <w:szCs w:val="28"/>
        </w:rPr>
        <w:t xml:space="preserve"> для нужд филиала ПАО «МРСК Центра» - «</w:t>
      </w:r>
      <w:r w:rsidR="003345A2" w:rsidRPr="003345A2">
        <w:rPr>
          <w:bCs/>
          <w:sz w:val="28"/>
          <w:szCs w:val="28"/>
        </w:rPr>
        <w:t>Орелэнерго</w:t>
      </w:r>
      <w:r w:rsidR="003345A2" w:rsidRPr="003345A2">
        <w:rPr>
          <w:sz w:val="28"/>
          <w:szCs w:val="28"/>
        </w:rPr>
        <w:t>».</w:t>
      </w:r>
    </w:p>
    <w:p w:rsidR="00857658" w:rsidRPr="00F5777D" w:rsidRDefault="00857658" w:rsidP="00857658">
      <w:pPr>
        <w:rPr>
          <w:b/>
          <w:bCs/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14" w:name="_Toc287003616"/>
      <w:bookmarkStart w:id="15" w:name="_Toc319666312"/>
      <w:bookmarkStart w:id="16" w:name="_Toc392505134"/>
      <w:bookmarkStart w:id="17" w:name="_Toc442795332"/>
      <w:bookmarkStart w:id="18" w:name="_Toc443053550"/>
      <w:bookmarkStart w:id="19" w:name="_Toc479836987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14"/>
      <w:bookmarkEnd w:id="15"/>
      <w:bookmarkEnd w:id="16"/>
      <w:r w:rsidRPr="00F5777D">
        <w:rPr>
          <w:rStyle w:val="af8"/>
          <w:i w:val="0"/>
          <w:sz w:val="28"/>
          <w:szCs w:val="28"/>
        </w:rPr>
        <w:t>поставки</w:t>
      </w:r>
      <w:bookmarkEnd w:id="17"/>
      <w:bookmarkEnd w:id="18"/>
      <w:bookmarkEnd w:id="19"/>
    </w:p>
    <w:p w:rsidR="00857658" w:rsidRDefault="003345A2" w:rsidP="00B71A3A">
      <w:pPr>
        <w:pStyle w:val="aff1"/>
        <w:ind w:left="34" w:firstLine="817"/>
        <w:jc w:val="both"/>
      </w:pPr>
      <w:r w:rsidRPr="003345A2">
        <w:t xml:space="preserve">Начало: с </w:t>
      </w:r>
      <w:r w:rsidR="00EE14B1">
        <w:t>момента заключения договора</w:t>
      </w:r>
      <w:r w:rsidR="00B76320">
        <w:t>.</w:t>
      </w:r>
    </w:p>
    <w:p w:rsidR="00B71A3A" w:rsidRDefault="003345A2" w:rsidP="003345A2">
      <w:pPr>
        <w:pStyle w:val="aff1"/>
        <w:ind w:left="34" w:firstLine="817"/>
        <w:jc w:val="both"/>
      </w:pPr>
      <w:r w:rsidRPr="003345A2">
        <w:t xml:space="preserve">Окончание: </w:t>
      </w:r>
      <w:r w:rsidR="00B76320">
        <w:t>до 31.12.2019 г.</w:t>
      </w:r>
    </w:p>
    <w:p w:rsidR="003345A2" w:rsidRPr="00F5777D" w:rsidRDefault="003345A2" w:rsidP="003345A2">
      <w:pPr>
        <w:pStyle w:val="aff1"/>
        <w:ind w:left="34" w:firstLine="817"/>
        <w:jc w:val="both"/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20" w:name="_Toc443053551"/>
      <w:bookmarkStart w:id="21" w:name="_Toc479836988"/>
      <w:r w:rsidRPr="00F5777D">
        <w:rPr>
          <w:sz w:val="28"/>
        </w:rPr>
        <w:t>Финансирование поставки</w:t>
      </w:r>
      <w:bookmarkEnd w:id="20"/>
      <w:bookmarkEnd w:id="21"/>
    </w:p>
    <w:p w:rsidR="00857658" w:rsidRDefault="003345A2" w:rsidP="00857658">
      <w:pPr>
        <w:pStyle w:val="aff1"/>
        <w:ind w:left="34" w:firstLine="720"/>
        <w:jc w:val="both"/>
      </w:pPr>
      <w:r w:rsidRPr="003345A2">
        <w:t xml:space="preserve">Выполняется на основании </w:t>
      </w:r>
      <w:r w:rsidR="00B76320" w:rsidRPr="00B76320">
        <w:t>Плана закупок 2019г., закупка № 50000936</w:t>
      </w:r>
    </w:p>
    <w:p w:rsidR="00857658" w:rsidRPr="00F5777D" w:rsidRDefault="00857658" w:rsidP="00857658">
      <w:pPr>
        <w:pStyle w:val="aff1"/>
        <w:ind w:left="34" w:firstLine="720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2" w:name="_Toc443053552"/>
      <w:bookmarkStart w:id="23" w:name="_Toc479836989"/>
      <w:r w:rsidRPr="00F5777D">
        <w:rPr>
          <w:sz w:val="28"/>
        </w:rPr>
        <w:t xml:space="preserve">Требования к </w:t>
      </w:r>
      <w:bookmarkEnd w:id="22"/>
      <w:r w:rsidR="00520C15">
        <w:rPr>
          <w:sz w:val="28"/>
        </w:rPr>
        <w:t>Поставщику</w:t>
      </w:r>
      <w:bookmarkEnd w:id="23"/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гражданской правоспособностью в полном объеме для заключения и исполнения Договора.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не должен являться неплатежеспособным или банкротом, находится в процессе ликвидации или экономическая деятельность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должна быть приостановлена. На имущество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в части, существенной для исполнения Договора, не должен быть наложен арест.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подрядной организации, а также:    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 xml:space="preserve">стоимость и сроки </w:t>
      </w:r>
      <w:r w:rsidR="00520C15">
        <w:rPr>
          <w:lang w:val="ru-RU"/>
        </w:rPr>
        <w:t>поставки</w:t>
      </w:r>
      <w:r w:rsidRPr="00F5777D">
        <w:t xml:space="preserve">, предложенных участником </w:t>
      </w:r>
      <w:r w:rsidR="00520C15">
        <w:rPr>
          <w:lang w:val="ru-RU"/>
        </w:rPr>
        <w:t>торговой процедуры</w:t>
      </w:r>
      <w:r w:rsidRPr="00F5777D">
        <w:t>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деятельности по оказанию комплекса услуг по поставке аналогичного цифрового оборудования не менее 2 лет;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работы с предприятиями</w:t>
      </w:r>
      <w:r w:rsidR="00520C15">
        <w:t xml:space="preserve"> электроэнергетики</w:t>
      </w:r>
      <w:r w:rsidRPr="00F5777D">
        <w:rPr>
          <w:lang w:val="ru-RU"/>
        </w:rPr>
        <w:t>.</w:t>
      </w:r>
    </w:p>
    <w:p w:rsidR="00520C15" w:rsidRPr="00520C15" w:rsidRDefault="00520C15" w:rsidP="00520C15">
      <w:pPr>
        <w:pStyle w:val="aff2"/>
        <w:tabs>
          <w:tab w:val="left" w:pos="993"/>
        </w:tabs>
        <w:spacing w:after="0"/>
        <w:ind w:left="567"/>
        <w:jc w:val="both"/>
        <w:rPr>
          <w:lang w:val="ru-RU"/>
        </w:rPr>
      </w:pPr>
    </w:p>
    <w:p w:rsidR="00857658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4" w:name="_Toc443053553"/>
      <w:bookmarkStart w:id="25" w:name="_Toc479836990"/>
      <w:r w:rsidRPr="00F5777D">
        <w:rPr>
          <w:sz w:val="28"/>
        </w:rPr>
        <w:lastRenderedPageBreak/>
        <w:t>Технические требования к оборудовани</w:t>
      </w:r>
      <w:r>
        <w:rPr>
          <w:sz w:val="28"/>
        </w:rPr>
        <w:t>ю</w:t>
      </w:r>
      <w:bookmarkEnd w:id="24"/>
      <w:bookmarkEnd w:id="25"/>
    </w:p>
    <w:p w:rsidR="00F67639" w:rsidRPr="00F67639" w:rsidRDefault="00F67639" w:rsidP="00F67639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 w:rsidRPr="00F67639">
        <w:rPr>
          <w:sz w:val="28"/>
          <w:szCs w:val="28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>
        <w:rPr>
          <w:sz w:val="28"/>
          <w:szCs w:val="28"/>
        </w:rPr>
        <w:t>5.3.</w:t>
      </w:r>
    </w:p>
    <w:p w:rsidR="00857658" w:rsidRDefault="00F67639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5.2</w:t>
      </w:r>
      <w:r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</w:t>
      </w:r>
      <w:r w:rsidR="002E205E">
        <w:rPr>
          <w:sz w:val="28"/>
          <w:szCs w:val="28"/>
        </w:rPr>
        <w:t>спространяться на территории РФ</w:t>
      </w:r>
      <w:r w:rsidR="00857658" w:rsidRPr="00F5777D">
        <w:rPr>
          <w:sz w:val="28"/>
          <w:szCs w:val="28"/>
        </w:rPr>
        <w:t>, иметь количество и состав согласно Приложению № 1.</w:t>
      </w:r>
    </w:p>
    <w:p w:rsidR="00ED7ACB" w:rsidRPr="00F5777D" w:rsidRDefault="00ED7ACB" w:rsidP="00ED7ACB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 w:rsidR="00F74B91">
        <w:rPr>
          <w:sz w:val="28"/>
          <w:szCs w:val="28"/>
        </w:rPr>
        <w:t>Оборудование</w:t>
      </w:r>
      <w:r w:rsidRPr="00ED7ACB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</w:t>
      </w:r>
      <w:r w:rsidR="00F74B91">
        <w:rPr>
          <w:sz w:val="28"/>
          <w:szCs w:val="28"/>
        </w:rPr>
        <w:t>но</w:t>
      </w:r>
      <w:r>
        <w:rPr>
          <w:sz w:val="28"/>
          <w:szCs w:val="28"/>
        </w:rPr>
        <w:t xml:space="preserve"> иметь дефектов, связанных с</w:t>
      </w:r>
      <w:r w:rsidRPr="00ED7ACB">
        <w:rPr>
          <w:sz w:val="28"/>
          <w:szCs w:val="28"/>
        </w:rPr>
        <w:t xml:space="preserve"> разработ</w:t>
      </w:r>
      <w:r>
        <w:rPr>
          <w:sz w:val="28"/>
          <w:szCs w:val="28"/>
        </w:rPr>
        <w:t xml:space="preserve">кой, материалами и </w:t>
      </w:r>
      <w:r w:rsidRPr="00ED7ACB">
        <w:rPr>
          <w:sz w:val="28"/>
          <w:szCs w:val="28"/>
        </w:rPr>
        <w:t xml:space="preserve">качеством </w:t>
      </w:r>
      <w:r>
        <w:rPr>
          <w:sz w:val="28"/>
          <w:szCs w:val="28"/>
        </w:rPr>
        <w:t xml:space="preserve">изготовления, либо проявляющихся в результате действия или упущения Поставщика </w:t>
      </w:r>
      <w:r w:rsidRPr="00ED7ACB">
        <w:rPr>
          <w:sz w:val="28"/>
          <w:szCs w:val="28"/>
        </w:rPr>
        <w:t xml:space="preserve">при нормальном </w:t>
      </w:r>
      <w:r>
        <w:rPr>
          <w:sz w:val="28"/>
          <w:szCs w:val="28"/>
        </w:rPr>
        <w:t>использовании поставленных товаров в условиях, обычных для</w:t>
      </w:r>
      <w:r w:rsidRPr="00ED7ACB">
        <w:rPr>
          <w:sz w:val="28"/>
          <w:szCs w:val="28"/>
        </w:rPr>
        <w:t xml:space="preserve"> России.</w:t>
      </w:r>
    </w:p>
    <w:p w:rsidR="00857658" w:rsidRPr="00F5777D" w:rsidRDefault="001239DD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5.4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Общие требования к поставляемому оборудованию: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E4414B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5777D" w:rsidRDefault="00E4414B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>
        <w:rPr>
          <w:lang w:val="ru-RU"/>
        </w:rPr>
        <w:t>в</w:t>
      </w:r>
      <w:r>
        <w:t>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>
        <w:rPr>
          <w:lang w:val="ru-RU"/>
        </w:rPr>
        <w:t>»</w:t>
      </w:r>
    </w:p>
    <w:p w:rsidR="00857658" w:rsidRPr="00F5777D" w:rsidRDefault="001239DD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5.5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Допускается применение оборудования импортного производства только при условии отсутствия российских аналогов.</w:t>
      </w:r>
    </w:p>
    <w:p w:rsidR="006E252C" w:rsidRDefault="001239DD" w:rsidP="003345A2">
      <w:pPr>
        <w:pStyle w:val="BodyText21"/>
        <w:ind w:firstLine="567"/>
      </w:pPr>
      <w:r>
        <w:rPr>
          <w:sz w:val="28"/>
          <w:szCs w:val="28"/>
        </w:rPr>
        <w:t>5.6</w:t>
      </w:r>
      <w:r w:rsidR="002E205E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Ссылки на торговые марки и товарные знаки носят лишь описательны</w:t>
      </w:r>
      <w:r w:rsidR="002E205E">
        <w:rPr>
          <w:sz w:val="28"/>
          <w:szCs w:val="28"/>
        </w:rPr>
        <w:t>й, а не обязательный характер, П</w:t>
      </w:r>
      <w:r w:rsidR="002E205E" w:rsidRPr="002E205E">
        <w:rPr>
          <w:sz w:val="28"/>
          <w:szCs w:val="28"/>
        </w:rPr>
        <w:t xml:space="preserve">оставщик может предоставить в своей заявке торговые марки и товарные знаки, альтернативные </w:t>
      </w:r>
      <w:r w:rsidR="002E205E">
        <w:rPr>
          <w:sz w:val="28"/>
          <w:szCs w:val="28"/>
        </w:rPr>
        <w:t xml:space="preserve">указанным в техническом задании; </w:t>
      </w:r>
      <w:r w:rsidR="002E205E" w:rsidRPr="002E205E">
        <w:rPr>
          <w:sz w:val="28"/>
          <w:szCs w:val="28"/>
        </w:rPr>
        <w:t>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r w:rsidR="00857658" w:rsidRPr="00F5777D">
        <w:t xml:space="preserve"> </w:t>
      </w:r>
      <w:bookmarkStart w:id="26" w:name="_Toc443053554"/>
    </w:p>
    <w:p w:rsidR="006E252C" w:rsidRDefault="006E252C" w:rsidP="002E205E">
      <w:pPr>
        <w:pStyle w:val="BodyText21"/>
        <w:ind w:firstLine="567"/>
      </w:pPr>
    </w:p>
    <w:p w:rsidR="006E252C" w:rsidRPr="003345A2" w:rsidRDefault="00857658" w:rsidP="006E252C">
      <w:pPr>
        <w:pStyle w:val="3"/>
        <w:numPr>
          <w:ilvl w:val="0"/>
          <w:numId w:val="39"/>
        </w:numPr>
        <w:rPr>
          <w:sz w:val="28"/>
        </w:rPr>
      </w:pPr>
      <w:bookmarkStart w:id="27" w:name="_Toc479836991"/>
      <w:r w:rsidRPr="00F5777D">
        <w:rPr>
          <w:sz w:val="28"/>
        </w:rPr>
        <w:t>Требования к сроку и условиям гарантийного обслуживания</w:t>
      </w:r>
      <w:bookmarkEnd w:id="26"/>
      <w:bookmarkEnd w:id="27"/>
    </w:p>
    <w:p w:rsidR="006E252C" w:rsidRPr="00775291" w:rsidRDefault="00775291" w:rsidP="00775291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</w:rPr>
        <w:tab/>
      </w:r>
      <w:r w:rsidR="006E252C" w:rsidRPr="00775291">
        <w:rPr>
          <w:sz w:val="28"/>
          <w:szCs w:val="28"/>
        </w:rPr>
        <w:t>Гарантия на поставляемые материалы и оборудование должна распростран</w:t>
      </w:r>
      <w:r>
        <w:rPr>
          <w:sz w:val="28"/>
          <w:szCs w:val="28"/>
        </w:rPr>
        <w:t>яться не менее чем на 12 месяца;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6.2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6.3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</w:t>
      </w:r>
      <w:r w:rsidR="006E252C">
        <w:rPr>
          <w:sz w:val="28"/>
          <w:szCs w:val="28"/>
        </w:rPr>
        <w:t>6.1</w:t>
      </w:r>
      <w:r w:rsidR="00857658" w:rsidRPr="00F5777D">
        <w:rPr>
          <w:sz w:val="28"/>
          <w:szCs w:val="28"/>
        </w:rPr>
        <w:t xml:space="preserve">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6.4</w:t>
      </w:r>
      <w:r w:rsidR="00F67639">
        <w:rPr>
          <w:sz w:val="28"/>
          <w:szCs w:val="28"/>
        </w:rPr>
        <w:tab/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поставлять </w:t>
      </w:r>
      <w:r w:rsidR="00F74B91"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, производитель которого имеет сервисный центр в регионе поставки. Сервисный центр должен осуществлять гарантийный ремонт поставляемого </w:t>
      </w:r>
      <w:r w:rsidR="00F74B91"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. </w:t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>
        <w:rPr>
          <w:sz w:val="28"/>
          <w:szCs w:val="28"/>
        </w:rPr>
        <w:t>Поставщика</w:t>
      </w:r>
      <w:r w:rsidR="00857658" w:rsidRPr="00F5777D">
        <w:rPr>
          <w:sz w:val="28"/>
          <w:szCs w:val="28"/>
        </w:rPr>
        <w:t>.</w:t>
      </w:r>
    </w:p>
    <w:p w:rsidR="00A37C8D" w:rsidRPr="00F5777D" w:rsidRDefault="00775291" w:rsidP="00A37C8D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6.6</w:t>
      </w:r>
      <w:r w:rsidR="00A37C8D">
        <w:rPr>
          <w:sz w:val="28"/>
          <w:szCs w:val="28"/>
        </w:rPr>
        <w:tab/>
        <w:t xml:space="preserve">Срок гарантийного ремонта – не более </w:t>
      </w:r>
      <w:r w:rsidR="003345A2">
        <w:rPr>
          <w:sz w:val="28"/>
          <w:szCs w:val="28"/>
        </w:rPr>
        <w:t>10</w:t>
      </w:r>
      <w:r w:rsidR="00A37C8D">
        <w:rPr>
          <w:sz w:val="28"/>
          <w:szCs w:val="28"/>
        </w:rPr>
        <w:t xml:space="preserve"> дней, срок гарантии продлевается на</w:t>
      </w:r>
      <w:r w:rsidR="00A37C8D" w:rsidRPr="00A37C8D">
        <w:rPr>
          <w:sz w:val="28"/>
          <w:szCs w:val="28"/>
        </w:rPr>
        <w:t xml:space="preserve"> время </w:t>
      </w:r>
      <w:r w:rsidR="00A37C8D">
        <w:rPr>
          <w:sz w:val="28"/>
          <w:szCs w:val="28"/>
        </w:rPr>
        <w:t xml:space="preserve">нахождения </w:t>
      </w:r>
      <w:r w:rsidR="00F74B91">
        <w:rPr>
          <w:sz w:val="28"/>
          <w:szCs w:val="28"/>
        </w:rPr>
        <w:t>оборудования</w:t>
      </w:r>
      <w:r w:rsidR="00A37C8D">
        <w:rPr>
          <w:sz w:val="28"/>
          <w:szCs w:val="28"/>
        </w:rPr>
        <w:t xml:space="preserve"> в ремонте. В случае превышения срока ремонта, </w:t>
      </w:r>
      <w:r w:rsidR="00A37C8D" w:rsidRPr="00A37C8D">
        <w:rPr>
          <w:sz w:val="28"/>
          <w:szCs w:val="28"/>
        </w:rPr>
        <w:t xml:space="preserve">Поставщиком </w:t>
      </w:r>
      <w:r w:rsidR="00A37C8D">
        <w:rPr>
          <w:sz w:val="28"/>
          <w:szCs w:val="28"/>
        </w:rPr>
        <w:t>производится замена оборудования на аналогичное. Поставщик</w:t>
      </w:r>
      <w:r w:rsidR="003345A2">
        <w:rPr>
          <w:sz w:val="28"/>
          <w:szCs w:val="28"/>
        </w:rPr>
        <w:t xml:space="preserve"> обязуется</w:t>
      </w:r>
      <w:r w:rsidR="00A37C8D" w:rsidRPr="00A37C8D">
        <w:rPr>
          <w:sz w:val="28"/>
          <w:szCs w:val="28"/>
        </w:rPr>
        <w:t xml:space="preserve"> осуществлять сервисное обслуживание в течение всего срока гарантии.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6.7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Дата начала исчисления гарантийного срока – </w:t>
      </w:r>
      <w:r w:rsidR="00F67639" w:rsidRPr="00F67639">
        <w:rPr>
          <w:sz w:val="28"/>
          <w:szCs w:val="28"/>
        </w:rPr>
        <w:t xml:space="preserve">с даты подписания Актов сдачи-приемки Поставщиком и </w:t>
      </w:r>
      <w:r w:rsidR="00F67639">
        <w:rPr>
          <w:sz w:val="28"/>
          <w:szCs w:val="28"/>
        </w:rPr>
        <w:t>Заказчиком</w:t>
      </w:r>
      <w:r w:rsidR="00857658" w:rsidRPr="00F5777D"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bookmarkStart w:id="28" w:name="_Toc443053555"/>
      <w:bookmarkStart w:id="29" w:name="_Toc479836992"/>
      <w:r w:rsidRPr="00F5777D">
        <w:rPr>
          <w:sz w:val="28"/>
        </w:rPr>
        <w:t>Условия и требования к поставке</w:t>
      </w:r>
      <w:bookmarkEnd w:id="28"/>
      <w:bookmarkEnd w:id="29"/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7.1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7.2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7.3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 w:rsidR="00857658">
        <w:rPr>
          <w:sz w:val="28"/>
          <w:szCs w:val="28"/>
        </w:rPr>
        <w:t>ого</w:t>
      </w:r>
      <w:r w:rsidR="00857658" w:rsidRPr="00F5777D">
        <w:rPr>
          <w:sz w:val="28"/>
          <w:szCs w:val="28"/>
        </w:rPr>
        <w:t xml:space="preserve"> оборудования и материалов.</w:t>
      </w:r>
    </w:p>
    <w:p w:rsidR="00775291" w:rsidRPr="00775291" w:rsidRDefault="00775291" w:rsidP="001239DD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7.4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оригиналы следующих документов: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 на оплату товара;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счет-фактуру;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товарную накладную;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гарантийный талон на каждую единицу оборудования.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7.5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копии документов, заверенные владельцем: 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  <w:lang w:val="x-none"/>
        </w:rPr>
        <w:lastRenderedPageBreak/>
        <w:t>•</w:t>
      </w:r>
      <w:r w:rsidRPr="00775291">
        <w:rPr>
          <w:sz w:val="28"/>
          <w:szCs w:val="28"/>
          <w:lang w:val="x-none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775291">
        <w:rPr>
          <w:sz w:val="28"/>
          <w:szCs w:val="28"/>
          <w:lang w:val="x-none"/>
        </w:rPr>
        <w:t>Минкомсвязи</w:t>
      </w:r>
      <w:proofErr w:type="spellEnd"/>
      <w:r w:rsidRPr="00775291">
        <w:rPr>
          <w:sz w:val="28"/>
          <w:szCs w:val="28"/>
          <w:lang w:val="x-none"/>
        </w:rPr>
        <w:t xml:space="preserve"> России на поставляемое оборудование (с приложением на каждое конкрет</w:t>
      </w:r>
      <w:r>
        <w:rPr>
          <w:sz w:val="28"/>
          <w:szCs w:val="28"/>
          <w:lang w:val="x-none"/>
        </w:rPr>
        <w:t>ное комплектующее, при наличии)</w:t>
      </w:r>
      <w:r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0" w:name="_Toc443053556"/>
      <w:bookmarkStart w:id="31" w:name="_Toc479836993"/>
      <w:r w:rsidRPr="00F5777D">
        <w:rPr>
          <w:sz w:val="28"/>
        </w:rPr>
        <w:t>Правила приемки оборудования</w:t>
      </w:r>
      <w:bookmarkEnd w:id="30"/>
      <w:bookmarkEnd w:id="31"/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«МРСК Центра»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 при получении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на склад филиала ПАО «МРСК Центра»</w:t>
      </w:r>
      <w:r w:rsidR="00410B9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5B5AC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», расположенного по адресу: </w:t>
      </w:r>
      <w:r w:rsidR="00D93088">
        <w:rPr>
          <w:sz w:val="28"/>
          <w:szCs w:val="28"/>
        </w:rPr>
        <w:t>г. Орел, ул. Высоковольтная д</w:t>
      </w:r>
      <w:r w:rsidRPr="00F5777D">
        <w:rPr>
          <w:sz w:val="28"/>
          <w:szCs w:val="28"/>
        </w:rPr>
        <w:t>.</w:t>
      </w:r>
      <w:r w:rsidR="00D93088">
        <w:rPr>
          <w:sz w:val="28"/>
          <w:szCs w:val="28"/>
        </w:rPr>
        <w:t>9.</w:t>
      </w:r>
    </w:p>
    <w:p w:rsidR="00806834" w:rsidRDefault="00806834" w:rsidP="00520C15">
      <w:pPr>
        <w:pStyle w:val="BodyText21"/>
        <w:ind w:firstLine="851"/>
        <w:rPr>
          <w:sz w:val="28"/>
          <w:szCs w:val="28"/>
        </w:rPr>
      </w:pPr>
      <w:r w:rsidRPr="00806834">
        <w:rPr>
          <w:sz w:val="28"/>
          <w:szCs w:val="28"/>
        </w:rPr>
        <w:t xml:space="preserve">В случае обнаружения несоответствия </w:t>
      </w:r>
      <w:r w:rsidR="00F74B91">
        <w:rPr>
          <w:sz w:val="28"/>
          <w:szCs w:val="28"/>
        </w:rPr>
        <w:t>оборудования</w:t>
      </w:r>
      <w:r w:rsidRPr="00806834">
        <w:rPr>
          <w:sz w:val="28"/>
          <w:szCs w:val="28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</w:t>
      </w:r>
      <w:r w:rsidR="00F74B91">
        <w:rPr>
          <w:sz w:val="28"/>
          <w:szCs w:val="28"/>
        </w:rPr>
        <w:t>Заказчика</w:t>
      </w:r>
      <w:r w:rsidRPr="00806834">
        <w:rPr>
          <w:sz w:val="28"/>
          <w:szCs w:val="28"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>
        <w:rPr>
          <w:sz w:val="28"/>
          <w:szCs w:val="28"/>
        </w:rPr>
        <w:t>я</w:t>
      </w:r>
      <w:r w:rsidRPr="00806834">
        <w:rPr>
          <w:sz w:val="28"/>
          <w:szCs w:val="28"/>
        </w:rPr>
        <w:t xml:space="preserve"> на </w:t>
      </w:r>
      <w:r w:rsidR="00F74B91">
        <w:rPr>
          <w:sz w:val="28"/>
          <w:szCs w:val="28"/>
        </w:rPr>
        <w:t>оборудование</w:t>
      </w:r>
      <w:r w:rsidRPr="00806834">
        <w:rPr>
          <w:sz w:val="28"/>
          <w:szCs w:val="28"/>
        </w:rPr>
        <w:t xml:space="preserve"> надлежащего качества, несет Поставщик.</w:t>
      </w:r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Заказчик принимает </w:t>
      </w:r>
      <w:r w:rsidR="00F74B91">
        <w:rPr>
          <w:sz w:val="28"/>
          <w:szCs w:val="28"/>
        </w:rPr>
        <w:t>оборудование</w:t>
      </w:r>
      <w:r w:rsidRPr="00F5777D">
        <w:rPr>
          <w:sz w:val="28"/>
          <w:szCs w:val="28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для установления количества и ассортимента товара, маркировки и целостности его упак</w:t>
      </w:r>
      <w:r w:rsidR="00520C15">
        <w:rPr>
          <w:sz w:val="28"/>
          <w:szCs w:val="28"/>
        </w:rPr>
        <w:t>овки.</w:t>
      </w:r>
    </w:p>
    <w:p w:rsidR="00857658" w:rsidRDefault="00F74B91" w:rsidP="00520C15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 по качеству и количеству устанавливаются Договором поставки.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2" w:name="_Toc443053557"/>
      <w:bookmarkStart w:id="33" w:name="_Toc479836994"/>
      <w:r w:rsidRPr="00F5777D">
        <w:rPr>
          <w:sz w:val="28"/>
        </w:rPr>
        <w:t>Стоимость и оплата</w:t>
      </w:r>
      <w:bookmarkEnd w:id="32"/>
      <w:bookmarkEnd w:id="33"/>
    </w:p>
    <w:p w:rsidR="00520C15" w:rsidRPr="003345A2" w:rsidRDefault="00857658" w:rsidP="003345A2">
      <w:pPr>
        <w:pStyle w:val="BodyText21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Оплата производится Заказчиком на условиях, указанных в конкурсной документации.</w:t>
      </w:r>
    </w:p>
    <w:p w:rsidR="00520C15" w:rsidRPr="00520C15" w:rsidRDefault="00520C15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СОСТАВЛЕНО: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835"/>
        <w:gridCol w:w="1993"/>
        <w:gridCol w:w="1976"/>
        <w:gridCol w:w="1134"/>
      </w:tblGrid>
      <w:tr w:rsidR="00520C15" w:rsidRPr="008E52C8" w:rsidTr="00AF5F11">
        <w:tc>
          <w:tcPr>
            <w:tcW w:w="226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8E52C8" w:rsidTr="00AF5F11">
        <w:tc>
          <w:tcPr>
            <w:tcW w:w="2269" w:type="dxa"/>
            <w:shd w:val="clear" w:color="auto" w:fill="auto"/>
          </w:tcPr>
          <w:p w:rsidR="001C6407" w:rsidRPr="001C6407" w:rsidRDefault="001C6407" w:rsidP="007A2CD9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</w:t>
            </w:r>
            <w:r w:rsidR="00AF5F11">
              <w:rPr>
                <w:sz w:val="26"/>
                <w:szCs w:val="26"/>
              </w:rPr>
              <w:t xml:space="preserve"> </w:t>
            </w:r>
            <w:r w:rsidRPr="001C6407">
              <w:rPr>
                <w:sz w:val="26"/>
                <w:szCs w:val="26"/>
              </w:rPr>
              <w:t>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AF5F11" w:rsidP="00AF5F11">
            <w:pPr>
              <w:rPr>
                <w:sz w:val="26"/>
                <w:szCs w:val="26"/>
              </w:rPr>
            </w:pPr>
            <w:r w:rsidRPr="00AF5F11">
              <w:rPr>
                <w:sz w:val="26"/>
                <w:szCs w:val="26"/>
              </w:rPr>
              <w:t xml:space="preserve">Начальник службы эксплуатации СДТУ и ИТ 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1C6407" w:rsidRPr="00520C15" w:rsidRDefault="00AF5F11" w:rsidP="00AF5F1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1C6407">
              <w:rPr>
                <w:sz w:val="26"/>
                <w:szCs w:val="26"/>
              </w:rPr>
              <w:t>В.В. Багров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17211E" w:rsidRDefault="00520C15" w:rsidP="00520C15"/>
    <w:p w:rsidR="00520C15" w:rsidRPr="00AF5F11" w:rsidRDefault="00520C15" w:rsidP="00AF5F11">
      <w:pPr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СОГЛАСОВАНО: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835"/>
        <w:gridCol w:w="2066"/>
        <w:gridCol w:w="1840"/>
        <w:gridCol w:w="1249"/>
      </w:tblGrid>
      <w:tr w:rsidR="00520C15" w:rsidRPr="00E7340E" w:rsidTr="00AF5F11">
        <w:trPr>
          <w:trHeight w:val="977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Должность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исполнителя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 xml:space="preserve">Фамилия, имя, </w:t>
            </w:r>
          </w:p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20C15" w:rsidRPr="00520C15" w:rsidRDefault="00520C15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E7340E" w:rsidTr="00AF5F11">
        <w:trPr>
          <w:jc w:val="center"/>
        </w:trPr>
        <w:tc>
          <w:tcPr>
            <w:tcW w:w="2324" w:type="dxa"/>
            <w:shd w:val="clear" w:color="auto" w:fill="auto"/>
          </w:tcPr>
          <w:p w:rsidR="001C6407" w:rsidRPr="001C6407" w:rsidRDefault="001C6407" w:rsidP="006324DE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</w:t>
            </w:r>
            <w:r w:rsidR="00AF5F11">
              <w:rPr>
                <w:sz w:val="26"/>
                <w:szCs w:val="26"/>
              </w:rPr>
              <w:t xml:space="preserve"> </w:t>
            </w:r>
            <w:r w:rsidRPr="001C6407">
              <w:rPr>
                <w:sz w:val="26"/>
                <w:szCs w:val="26"/>
              </w:rPr>
              <w:t>- «Орелэнерго»</w:t>
            </w:r>
          </w:p>
        </w:tc>
        <w:tc>
          <w:tcPr>
            <w:tcW w:w="2835" w:type="dxa"/>
            <w:shd w:val="clear" w:color="auto" w:fill="auto"/>
          </w:tcPr>
          <w:p w:rsidR="001C6407" w:rsidRPr="001C6407" w:rsidRDefault="00AF5F11" w:rsidP="006324DE">
            <w:pPr>
              <w:rPr>
                <w:sz w:val="26"/>
                <w:szCs w:val="26"/>
              </w:rPr>
            </w:pPr>
            <w:r w:rsidRPr="00AF5F11"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AF5F11">
              <w:rPr>
                <w:sz w:val="26"/>
                <w:szCs w:val="26"/>
              </w:rPr>
              <w:t>контроллинга</w:t>
            </w:r>
            <w:proofErr w:type="spellEnd"/>
            <w:r w:rsidRPr="00AF5F11">
              <w:rPr>
                <w:sz w:val="26"/>
                <w:szCs w:val="26"/>
              </w:rPr>
              <w:t xml:space="preserve"> информационных технологий и телекоммуникаций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1C6407" w:rsidRPr="001C6407" w:rsidRDefault="00AF5F11" w:rsidP="00AF5F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Чалый</w:t>
            </w:r>
          </w:p>
        </w:tc>
        <w:tc>
          <w:tcPr>
            <w:tcW w:w="1840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C6407" w:rsidRPr="00520C15" w:rsidRDefault="001C6407" w:rsidP="00A805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520C15" w:rsidRPr="007664A0" w:rsidRDefault="00520C15" w:rsidP="00631FED">
      <w:pPr>
        <w:widowControl w:val="0"/>
        <w:ind w:left="1069"/>
        <w:jc w:val="both"/>
        <w:rPr>
          <w:sz w:val="24"/>
          <w:szCs w:val="24"/>
        </w:rPr>
        <w:sectPr w:rsidR="00520C15" w:rsidRPr="007664A0" w:rsidSect="00B763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09" w:right="849" w:bottom="709" w:left="1134" w:header="720" w:footer="720" w:gutter="0"/>
          <w:cols w:space="720"/>
        </w:sectPr>
      </w:pPr>
    </w:p>
    <w:p w:rsidR="00FB64FF" w:rsidRPr="000F20EA" w:rsidRDefault="00FB64FF" w:rsidP="00FB64FF">
      <w:pPr>
        <w:pStyle w:val="27"/>
        <w:ind w:left="7799"/>
        <w:jc w:val="right"/>
      </w:pPr>
      <w:bookmarkStart w:id="34" w:name="_Toc479836995"/>
      <w:r w:rsidRPr="000F20EA">
        <w:lastRenderedPageBreak/>
        <w:t>Приложение №1.</w:t>
      </w:r>
      <w:bookmarkEnd w:id="34"/>
    </w:p>
    <w:p w:rsidR="00FB64FF" w:rsidRPr="00AF5F11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 xml:space="preserve">к техническому заданию на поставку  </w:t>
      </w:r>
    </w:p>
    <w:p w:rsidR="005B5ACD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 xml:space="preserve"> оборудования </w:t>
      </w:r>
      <w:r w:rsidR="005B5ACD">
        <w:rPr>
          <w:sz w:val="24"/>
          <w:szCs w:val="24"/>
        </w:rPr>
        <w:t>связи и комплектующих</w:t>
      </w:r>
      <w:r w:rsidRPr="00AF5F11">
        <w:rPr>
          <w:sz w:val="24"/>
          <w:szCs w:val="24"/>
        </w:rPr>
        <w:t xml:space="preserve"> для нужд </w:t>
      </w:r>
    </w:p>
    <w:p w:rsidR="00FB64FF" w:rsidRPr="00AF5F11" w:rsidRDefault="00FB64FF" w:rsidP="005B5ACD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>филиала</w:t>
      </w:r>
      <w:r w:rsidR="005B5ACD">
        <w:rPr>
          <w:sz w:val="24"/>
          <w:szCs w:val="24"/>
        </w:rPr>
        <w:t xml:space="preserve"> </w:t>
      </w:r>
      <w:r w:rsidRPr="00AF5F11">
        <w:rPr>
          <w:sz w:val="24"/>
          <w:szCs w:val="24"/>
        </w:rPr>
        <w:t>ПАО «МРСК Центра» - «</w:t>
      </w:r>
      <w:r w:rsidR="001C6407" w:rsidRPr="00AF5F11">
        <w:rPr>
          <w:sz w:val="24"/>
          <w:szCs w:val="24"/>
        </w:rPr>
        <w:t>Орел</w:t>
      </w:r>
      <w:r w:rsidRPr="00AF5F11">
        <w:rPr>
          <w:sz w:val="24"/>
          <w:szCs w:val="24"/>
        </w:rPr>
        <w:t>энерго»</w:t>
      </w:r>
    </w:p>
    <w:p w:rsidR="00631FED" w:rsidRPr="007664A0" w:rsidRDefault="00631FED" w:rsidP="00F5777D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p w:rsidR="00A81258" w:rsidRPr="007664A0" w:rsidRDefault="00A81258" w:rsidP="00631FED">
      <w:pPr>
        <w:widowControl w:val="0"/>
        <w:jc w:val="both"/>
        <w:rPr>
          <w:color w:val="000000"/>
          <w:sz w:val="24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899"/>
        <w:gridCol w:w="4907"/>
        <w:gridCol w:w="6665"/>
        <w:gridCol w:w="1231"/>
        <w:gridCol w:w="1425"/>
      </w:tblGrid>
      <w:tr w:rsidR="00B341F3" w:rsidRPr="00F451DA" w:rsidTr="00F451DA">
        <w:trPr>
          <w:trHeight w:val="356"/>
          <w:tblHeader/>
          <w:jc w:val="center"/>
        </w:trPr>
        <w:tc>
          <w:tcPr>
            <w:tcW w:w="297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22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Устройство</w:t>
            </w:r>
          </w:p>
        </w:tc>
        <w:tc>
          <w:tcPr>
            <w:tcW w:w="2203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07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71" w:type="pct"/>
            <w:vAlign w:val="center"/>
          </w:tcPr>
          <w:p w:rsidR="00B341F3" w:rsidRPr="00F451DA" w:rsidRDefault="00B341F3" w:rsidP="0066657C">
            <w:pPr>
              <w:jc w:val="center"/>
              <w:rPr>
                <w:b/>
                <w:bCs/>
                <w:sz w:val="24"/>
                <w:szCs w:val="24"/>
              </w:rPr>
            </w:pPr>
            <w:r w:rsidRPr="00F451DA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 xml:space="preserve">Шлюз </w:t>
            </w:r>
            <w:r w:rsidRPr="00F451DA">
              <w:rPr>
                <w:sz w:val="24"/>
                <w:szCs w:val="24"/>
                <w:lang w:val="en-US"/>
              </w:rPr>
              <w:t>VoIP</w:t>
            </w:r>
            <w:r w:rsidRPr="00F451DA">
              <w:rPr>
                <w:sz w:val="24"/>
                <w:szCs w:val="24"/>
              </w:rPr>
              <w:t xml:space="preserve"> </w:t>
            </w:r>
            <w:proofErr w:type="spellStart"/>
            <w:r w:rsidRPr="00F451DA">
              <w:rPr>
                <w:sz w:val="24"/>
                <w:szCs w:val="24"/>
                <w:lang w:val="en-US"/>
              </w:rPr>
              <w:t>Addpack</w:t>
            </w:r>
            <w:proofErr w:type="spellEnd"/>
            <w:r w:rsidRPr="00F451DA">
              <w:rPr>
                <w:sz w:val="24"/>
                <w:szCs w:val="24"/>
              </w:rPr>
              <w:t xml:space="preserve"> </w:t>
            </w:r>
            <w:r w:rsidRPr="00F451DA">
              <w:rPr>
                <w:sz w:val="24"/>
                <w:szCs w:val="24"/>
                <w:lang w:val="en-US"/>
              </w:rPr>
              <w:t>ADD</w:t>
            </w:r>
            <w:r w:rsidRPr="00F451DA">
              <w:rPr>
                <w:sz w:val="24"/>
                <w:szCs w:val="24"/>
              </w:rPr>
              <w:t>-</w:t>
            </w:r>
            <w:r w:rsidRPr="00F451DA">
              <w:rPr>
                <w:sz w:val="24"/>
                <w:szCs w:val="24"/>
                <w:lang w:val="en-US"/>
              </w:rPr>
              <w:t>AP</w:t>
            </w:r>
            <w:r w:rsidRPr="00F451DA">
              <w:rPr>
                <w:sz w:val="24"/>
                <w:szCs w:val="24"/>
              </w:rPr>
              <w:t>100</w:t>
            </w:r>
            <w:r w:rsidRPr="00F451DA">
              <w:rPr>
                <w:sz w:val="24"/>
                <w:szCs w:val="24"/>
                <w:lang w:val="en-US"/>
              </w:rPr>
              <w:t>B</w:t>
            </w:r>
            <w:r w:rsidRPr="00F451DA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203" w:type="pct"/>
            <w:vAlign w:val="center"/>
          </w:tcPr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Стандартный шлюз для сервиса </w:t>
            </w:r>
            <w:r w:rsidRPr="00BA64AB">
              <w:rPr>
                <w:sz w:val="24"/>
                <w:szCs w:val="24"/>
                <w:lang w:val="en-US"/>
              </w:rPr>
              <w:t>VoIP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  <w:lang w:val="en-US"/>
              </w:rPr>
              <w:t>VoIP</w:t>
            </w:r>
            <w:r w:rsidRPr="00BA64AB">
              <w:rPr>
                <w:sz w:val="24"/>
                <w:szCs w:val="24"/>
              </w:rPr>
              <w:t xml:space="preserve"> протоколы – </w:t>
            </w:r>
            <w:r w:rsidRPr="00BA64AB">
              <w:rPr>
                <w:sz w:val="24"/>
                <w:szCs w:val="24"/>
                <w:lang w:val="en-US"/>
              </w:rPr>
              <w:t>H</w:t>
            </w:r>
            <w:r w:rsidRPr="00BA64AB">
              <w:rPr>
                <w:sz w:val="24"/>
                <w:szCs w:val="24"/>
              </w:rPr>
              <w:t xml:space="preserve">.323, </w:t>
            </w:r>
            <w:r w:rsidRPr="00BA64AB">
              <w:rPr>
                <w:sz w:val="24"/>
                <w:szCs w:val="24"/>
                <w:lang w:val="en-US"/>
              </w:rPr>
              <w:t>SIP</w:t>
            </w:r>
            <w:r w:rsidRPr="00BA64AB">
              <w:rPr>
                <w:sz w:val="24"/>
                <w:szCs w:val="24"/>
              </w:rPr>
              <w:t xml:space="preserve">, </w:t>
            </w:r>
            <w:r w:rsidRPr="00BA64AB">
              <w:rPr>
                <w:sz w:val="24"/>
                <w:szCs w:val="24"/>
                <w:lang w:val="en-US"/>
              </w:rPr>
              <w:t>MGCP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Расширенные функции </w:t>
            </w:r>
            <w:proofErr w:type="spellStart"/>
            <w:r w:rsidRPr="00BA64AB">
              <w:rPr>
                <w:sz w:val="24"/>
                <w:szCs w:val="24"/>
                <w:lang w:val="en-US"/>
              </w:rPr>
              <w:t>QoS</w:t>
            </w:r>
            <w:proofErr w:type="spellEnd"/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>Поддержка основных протоколов маршрутизации данных</w:t>
            </w:r>
          </w:p>
          <w:p w:rsidR="007B2ECE" w:rsidRPr="00231FC4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231FC4">
              <w:rPr>
                <w:sz w:val="24"/>
                <w:szCs w:val="24"/>
              </w:rPr>
              <w:t>Функции масштабируемости сети</w:t>
            </w:r>
          </w:p>
        </w:tc>
        <w:tc>
          <w:tcPr>
            <w:tcW w:w="407" w:type="pct"/>
            <w:vAlign w:val="center"/>
          </w:tcPr>
          <w:p w:rsidR="007B2ECE" w:rsidRPr="00BB59CF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  <w:highlight w:val="yellow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CE" w:rsidRPr="00F451DA" w:rsidRDefault="007B2ECE" w:rsidP="007B2ECE">
            <w:pPr>
              <w:rPr>
                <w:color w:val="000000"/>
                <w:sz w:val="24"/>
                <w:szCs w:val="24"/>
              </w:rPr>
            </w:pPr>
            <w:r w:rsidRPr="00F451DA">
              <w:rPr>
                <w:color w:val="000000"/>
                <w:sz w:val="24"/>
                <w:szCs w:val="24"/>
              </w:rPr>
              <w:t>Коммутатор MOXA EDS-308</w:t>
            </w:r>
            <w:r w:rsidRPr="00F451DA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203" w:type="pct"/>
            <w:vAlign w:val="center"/>
          </w:tcPr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Общее количество портов 8  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В том числе </w:t>
            </w:r>
            <w:proofErr w:type="spellStart"/>
            <w:r w:rsidRPr="00BA64AB">
              <w:rPr>
                <w:sz w:val="24"/>
                <w:szCs w:val="24"/>
              </w:rPr>
              <w:t>Fast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  <w:proofErr w:type="spellStart"/>
            <w:r w:rsidRPr="00BA64AB">
              <w:rPr>
                <w:sz w:val="24"/>
                <w:szCs w:val="24"/>
              </w:rPr>
              <w:t>Ethernet</w:t>
            </w:r>
            <w:proofErr w:type="spellEnd"/>
            <w:r w:rsidRPr="00BA64AB">
              <w:rPr>
                <w:sz w:val="24"/>
                <w:szCs w:val="24"/>
              </w:rPr>
              <w:t xml:space="preserve"> 10/100 Мб/с  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- витая пара (разъем RJ-45) 8  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Поддержка сетевых стандартов IEEE 802.3, IEEE 802.3u, IEEE 802.3x  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Тип </w:t>
            </w:r>
            <w:proofErr w:type="spellStart"/>
            <w:r w:rsidRPr="00BA64AB">
              <w:rPr>
                <w:sz w:val="24"/>
                <w:szCs w:val="24"/>
              </w:rPr>
              <w:t>комутатора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  <w:proofErr w:type="spellStart"/>
            <w:r w:rsidRPr="00BA64AB">
              <w:rPr>
                <w:sz w:val="24"/>
                <w:szCs w:val="24"/>
              </w:rPr>
              <w:t>Store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  <w:proofErr w:type="spellStart"/>
            <w:r w:rsidRPr="00BA64AB">
              <w:rPr>
                <w:sz w:val="24"/>
                <w:szCs w:val="24"/>
              </w:rPr>
              <w:t>and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  <w:proofErr w:type="spellStart"/>
            <w:r w:rsidRPr="00BA64AB">
              <w:rPr>
                <w:sz w:val="24"/>
                <w:szCs w:val="24"/>
              </w:rPr>
              <w:t>Forward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</w:p>
          <w:p w:rsidR="007B2ECE" w:rsidRPr="00BA64AB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Управление потоками данных </w:t>
            </w:r>
          </w:p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BA64AB">
              <w:rPr>
                <w:sz w:val="24"/>
                <w:szCs w:val="24"/>
              </w:rPr>
              <w:t xml:space="preserve">IEEE 802.3x </w:t>
            </w:r>
            <w:proofErr w:type="spellStart"/>
            <w:r w:rsidRPr="00BA64AB">
              <w:rPr>
                <w:sz w:val="24"/>
                <w:szCs w:val="24"/>
              </w:rPr>
              <w:t>flow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  <w:proofErr w:type="spellStart"/>
            <w:r w:rsidRPr="00BA64AB">
              <w:rPr>
                <w:sz w:val="24"/>
                <w:szCs w:val="24"/>
              </w:rPr>
              <w:t>control</w:t>
            </w:r>
            <w:proofErr w:type="spellEnd"/>
            <w:r w:rsidRPr="00BA64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ECE" w:rsidRPr="00F451DA" w:rsidRDefault="007B2ECE" w:rsidP="007B2ECE">
            <w:pPr>
              <w:rPr>
                <w:color w:val="000000"/>
                <w:sz w:val="24"/>
                <w:szCs w:val="24"/>
              </w:rPr>
            </w:pPr>
            <w:r w:rsidRPr="00F451DA">
              <w:rPr>
                <w:color w:val="000000"/>
                <w:sz w:val="24"/>
                <w:szCs w:val="24"/>
              </w:rPr>
              <w:t>Преобразователь интерфейсов MOXA TCC-100</w:t>
            </w:r>
            <w:r w:rsidRPr="00F451DA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Поддерживаемые функции:</w:t>
            </w:r>
            <w:r>
              <w:rPr>
                <w:sz w:val="24"/>
                <w:szCs w:val="24"/>
              </w:rPr>
              <w:t xml:space="preserve"> </w:t>
            </w:r>
            <w:r w:rsidRPr="009C0D88">
              <w:rPr>
                <w:sz w:val="24"/>
                <w:szCs w:val="24"/>
              </w:rPr>
              <w:t>Автоматический контроль за направлением передачи данных (ADDC®)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 xml:space="preserve">Модем </w:t>
            </w:r>
            <w:r w:rsidRPr="00F451DA">
              <w:rPr>
                <w:sz w:val="24"/>
                <w:szCs w:val="24"/>
                <w:lang w:val="en-US"/>
              </w:rPr>
              <w:t>RAD</w:t>
            </w:r>
            <w:r w:rsidRPr="00F451DA">
              <w:rPr>
                <w:sz w:val="24"/>
                <w:szCs w:val="24"/>
              </w:rPr>
              <w:t xml:space="preserve"> </w:t>
            </w:r>
            <w:r w:rsidRPr="00F451DA">
              <w:rPr>
                <w:sz w:val="24"/>
                <w:szCs w:val="24"/>
                <w:lang w:val="en-US"/>
              </w:rPr>
              <w:t>ASMI</w:t>
            </w:r>
            <w:r w:rsidRPr="00F451DA">
              <w:rPr>
                <w:sz w:val="24"/>
                <w:szCs w:val="24"/>
              </w:rPr>
              <w:t>-52/</w:t>
            </w:r>
            <w:r w:rsidRPr="00F451DA">
              <w:rPr>
                <w:sz w:val="24"/>
                <w:szCs w:val="24"/>
                <w:lang w:val="en-US"/>
              </w:rPr>
              <w:t>ETH</w:t>
            </w:r>
            <w:r w:rsidRPr="00F451DA">
              <w:rPr>
                <w:sz w:val="24"/>
                <w:szCs w:val="24"/>
              </w:rPr>
              <w:t>/4</w:t>
            </w:r>
            <w:r w:rsidRPr="00F451DA">
              <w:rPr>
                <w:sz w:val="24"/>
                <w:szCs w:val="24"/>
                <w:lang w:val="en-US"/>
              </w:rPr>
              <w:t>W</w:t>
            </w:r>
            <w:r w:rsidRPr="00F451DA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203" w:type="pct"/>
            <w:vAlign w:val="center"/>
          </w:tcPr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Соответствует стандартам SHDSL ITU-T G.991.2 и ETSI 101524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Скорость передачи данных до 2.3 Мбит/с по 2-х проводной линии и до 4.6 Мбит/с по 4-х проводной линии</w:t>
            </w:r>
          </w:p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Увеличенная дальность до 10 км</w:t>
            </w:r>
          </w:p>
        </w:tc>
        <w:tc>
          <w:tcPr>
            <w:tcW w:w="407" w:type="pct"/>
            <w:vAlign w:val="center"/>
          </w:tcPr>
          <w:p w:rsidR="007B2ECE" w:rsidRPr="00BB59CF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  <w:highlight w:val="yellow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2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DES-1016C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C0D88">
              <w:rPr>
                <w:sz w:val="24"/>
                <w:szCs w:val="24"/>
              </w:rPr>
              <w:t>оммутатор (</w:t>
            </w:r>
            <w:proofErr w:type="spellStart"/>
            <w:r w:rsidRPr="009C0D88">
              <w:rPr>
                <w:sz w:val="24"/>
                <w:szCs w:val="24"/>
              </w:rPr>
              <w:t>switch</w:t>
            </w:r>
            <w:proofErr w:type="spellEnd"/>
            <w:r w:rsidRPr="009C0D88">
              <w:rPr>
                <w:sz w:val="24"/>
                <w:szCs w:val="24"/>
              </w:rPr>
              <w:t xml:space="preserve">) возможность установки в стойку 16 портов </w:t>
            </w:r>
            <w:proofErr w:type="spellStart"/>
            <w:r w:rsidRPr="009C0D88">
              <w:rPr>
                <w:sz w:val="24"/>
                <w:szCs w:val="24"/>
              </w:rPr>
              <w:t>Ethernet</w:t>
            </w:r>
            <w:proofErr w:type="spellEnd"/>
            <w:r w:rsidRPr="009C0D88">
              <w:rPr>
                <w:sz w:val="24"/>
                <w:szCs w:val="24"/>
              </w:rPr>
              <w:t xml:space="preserve"> 10/100 Мбит/сек 282 x 44 x 151 мм, 1.06 кг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DES-1005C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Неуправляемый коммутатор DES-1005C с 5 портами 10/100Base-TX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7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  <w:lang w:val="en-US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  <w:lang w:val="en-US"/>
              </w:rPr>
              <w:t>12</w:t>
            </w:r>
          </w:p>
        </w:tc>
      </w:tr>
      <w:tr w:rsidR="007B2ECE" w:rsidRPr="00F451DA" w:rsidTr="0093534D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DES-1008C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Неуправляемый коммутатор DES-1008C с 8 портами 10/100Base-TX</w:t>
            </w:r>
          </w:p>
        </w:tc>
        <w:tc>
          <w:tcPr>
            <w:tcW w:w="407" w:type="pct"/>
            <w:vAlign w:val="center"/>
          </w:tcPr>
          <w:p w:rsidR="007B2ECE" w:rsidRPr="0093534D" w:rsidRDefault="0093534D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6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 xml:space="preserve">Устройство </w:t>
            </w:r>
            <w:proofErr w:type="spellStart"/>
            <w:r w:rsidRPr="00F451DA">
              <w:rPr>
                <w:sz w:val="24"/>
                <w:szCs w:val="24"/>
              </w:rPr>
              <w:t>NetPing</w:t>
            </w:r>
            <w:proofErr w:type="spellEnd"/>
            <w:r w:rsidRPr="00F451DA">
              <w:rPr>
                <w:sz w:val="24"/>
                <w:szCs w:val="24"/>
              </w:rPr>
              <w:t xml:space="preserve"> 2/PWR-220 v3/ETH (или аналог)</w:t>
            </w:r>
          </w:p>
        </w:tc>
        <w:tc>
          <w:tcPr>
            <w:tcW w:w="2203" w:type="pct"/>
            <w:vAlign w:val="center"/>
          </w:tcPr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2 управляемые розетки 220В;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 xml:space="preserve">2 х 10/100-BASE-TX </w:t>
            </w:r>
            <w:proofErr w:type="spellStart"/>
            <w:r w:rsidRPr="009C0D88">
              <w:rPr>
                <w:sz w:val="24"/>
                <w:szCs w:val="24"/>
              </w:rPr>
              <w:t>Ethernet</w:t>
            </w:r>
            <w:proofErr w:type="spellEnd"/>
            <w:r w:rsidRPr="009C0D88">
              <w:rPr>
                <w:sz w:val="24"/>
                <w:szCs w:val="24"/>
              </w:rPr>
              <w:t>-порта;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 xml:space="preserve">Подключение к </w:t>
            </w:r>
            <w:proofErr w:type="spellStart"/>
            <w:r w:rsidRPr="009C0D88">
              <w:rPr>
                <w:sz w:val="24"/>
                <w:szCs w:val="24"/>
              </w:rPr>
              <w:t>WiFi</w:t>
            </w:r>
            <w:proofErr w:type="spellEnd"/>
            <w:r w:rsidRPr="009C0D88">
              <w:rPr>
                <w:sz w:val="24"/>
                <w:szCs w:val="24"/>
              </w:rPr>
              <w:t>-сети (при помощи VAP11N);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Пластиковый компактный корпус, "компьютерные" розетки для подключения потребителей;</w:t>
            </w:r>
          </w:p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Подключаются внешние датчики: температуры, двери, протечки, наличия 220В.</w:t>
            </w:r>
          </w:p>
        </w:tc>
        <w:tc>
          <w:tcPr>
            <w:tcW w:w="407" w:type="pct"/>
            <w:vAlign w:val="center"/>
          </w:tcPr>
          <w:p w:rsidR="007B2ECE" w:rsidRPr="00BB59CF" w:rsidRDefault="0093534D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  <w:highlight w:val="yellow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Модуль ввода телесигналов ТС-16-01-2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Модуль ввода телесигналов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 xml:space="preserve">Маршрутизатор </w:t>
            </w:r>
            <w:proofErr w:type="spellStart"/>
            <w:r w:rsidRPr="00F451DA">
              <w:rPr>
                <w:sz w:val="24"/>
                <w:szCs w:val="24"/>
              </w:rPr>
              <w:t>Cisco</w:t>
            </w:r>
            <w:proofErr w:type="spellEnd"/>
            <w:r w:rsidRPr="00F451DA">
              <w:rPr>
                <w:sz w:val="24"/>
                <w:szCs w:val="24"/>
              </w:rPr>
              <w:t xml:space="preserve"> 877-K9 ADSL (или аналог)</w:t>
            </w:r>
          </w:p>
        </w:tc>
        <w:tc>
          <w:tcPr>
            <w:tcW w:w="2203" w:type="pct"/>
            <w:vAlign w:val="center"/>
          </w:tcPr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 xml:space="preserve">4 порта </w:t>
            </w:r>
            <w:proofErr w:type="spellStart"/>
            <w:r w:rsidRPr="009C0D88">
              <w:rPr>
                <w:sz w:val="24"/>
                <w:szCs w:val="24"/>
              </w:rPr>
              <w:t>Ethernet</w:t>
            </w:r>
            <w:proofErr w:type="spellEnd"/>
            <w:r w:rsidRPr="009C0D88">
              <w:rPr>
                <w:sz w:val="24"/>
                <w:szCs w:val="24"/>
              </w:rPr>
              <w:t xml:space="preserve"> 10/100 Мбит/сек4 портов </w:t>
            </w:r>
            <w:proofErr w:type="spellStart"/>
            <w:r w:rsidRPr="009C0D88">
              <w:rPr>
                <w:sz w:val="24"/>
                <w:szCs w:val="24"/>
              </w:rPr>
              <w:t>Ethernet</w:t>
            </w:r>
            <w:proofErr w:type="spellEnd"/>
            <w:r w:rsidRPr="009C0D88">
              <w:rPr>
                <w:sz w:val="24"/>
                <w:szCs w:val="24"/>
              </w:rPr>
              <w:t xml:space="preserve"> 10/100 Мбит/сек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поддержка VPN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поддержка VPN-туннелей</w:t>
            </w:r>
          </w:p>
          <w:p w:rsidR="007B2ECE" w:rsidRPr="009C0D88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128 МБ оперативной памяти</w:t>
            </w:r>
          </w:p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260 x 51 x 216 мм, 0.95 кг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 xml:space="preserve">Шлюз </w:t>
            </w:r>
            <w:r w:rsidRPr="00F451DA">
              <w:rPr>
                <w:sz w:val="24"/>
                <w:szCs w:val="24"/>
                <w:lang w:val="en-US"/>
              </w:rPr>
              <w:t>VoIP</w:t>
            </w:r>
            <w:r w:rsidRPr="00F451DA">
              <w:rPr>
                <w:sz w:val="24"/>
                <w:szCs w:val="24"/>
              </w:rPr>
              <w:t xml:space="preserve"> </w:t>
            </w:r>
            <w:proofErr w:type="spellStart"/>
            <w:r w:rsidRPr="00F451DA">
              <w:rPr>
                <w:sz w:val="24"/>
                <w:szCs w:val="24"/>
                <w:lang w:val="en-US"/>
              </w:rPr>
              <w:t>AddPac</w:t>
            </w:r>
            <w:proofErr w:type="spellEnd"/>
            <w:r w:rsidRPr="00F451DA">
              <w:rPr>
                <w:sz w:val="24"/>
                <w:szCs w:val="24"/>
              </w:rPr>
              <w:t xml:space="preserve"> </w:t>
            </w:r>
            <w:r w:rsidRPr="00F451DA">
              <w:rPr>
                <w:sz w:val="24"/>
                <w:szCs w:val="24"/>
                <w:lang w:val="en-US"/>
              </w:rPr>
              <w:t>ADD</w:t>
            </w:r>
            <w:r w:rsidRPr="00F451DA">
              <w:rPr>
                <w:sz w:val="24"/>
                <w:szCs w:val="24"/>
              </w:rPr>
              <w:t>-</w:t>
            </w:r>
            <w:r w:rsidRPr="00F451DA">
              <w:rPr>
                <w:sz w:val="24"/>
                <w:szCs w:val="24"/>
                <w:lang w:val="en-US"/>
              </w:rPr>
              <w:t>AP</w:t>
            </w:r>
            <w:r w:rsidRPr="00F451DA">
              <w:rPr>
                <w:sz w:val="24"/>
                <w:szCs w:val="24"/>
              </w:rPr>
              <w:t>200</w:t>
            </w:r>
            <w:r w:rsidRPr="00F451DA">
              <w:rPr>
                <w:sz w:val="24"/>
                <w:szCs w:val="24"/>
                <w:lang w:val="en-US"/>
              </w:rPr>
              <w:t>D</w:t>
            </w:r>
            <w:r w:rsidRPr="00F451DA">
              <w:rPr>
                <w:sz w:val="24"/>
                <w:szCs w:val="24"/>
              </w:rPr>
              <w:t xml:space="preserve">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9C0D88">
              <w:rPr>
                <w:sz w:val="24"/>
                <w:szCs w:val="24"/>
              </w:rPr>
              <w:t>многофункциональный и высокопроизводительный шлюз IP-телефонии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  <w:vAlign w:val="center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DES-1024D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F50361">
              <w:rPr>
                <w:sz w:val="24"/>
                <w:szCs w:val="24"/>
              </w:rPr>
              <w:t>Неуправляемый Коммутатор DES-1024D 10/100Mbps разработан для повышения производительности рабочих групп и обеспечения высокого уровня гибкости при построении сети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14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DES-1005D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F50361">
              <w:rPr>
                <w:sz w:val="24"/>
                <w:szCs w:val="24"/>
              </w:rPr>
              <w:t>Неуправляемый коммутатор DES-1005C с 5 портами 10/100Base-TX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3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  <w:tr w:rsidR="007B2ECE" w:rsidRPr="00F451DA" w:rsidTr="00F451DA">
        <w:trPr>
          <w:jc w:val="center"/>
        </w:trPr>
        <w:tc>
          <w:tcPr>
            <w:tcW w:w="297" w:type="pct"/>
            <w:vAlign w:val="center"/>
          </w:tcPr>
          <w:p w:rsidR="007B2ECE" w:rsidRPr="00F451DA" w:rsidRDefault="007B2ECE" w:rsidP="007B2ECE">
            <w:pPr>
              <w:pStyle w:val="Style17"/>
              <w:numPr>
                <w:ilvl w:val="0"/>
                <w:numId w:val="43"/>
              </w:numPr>
              <w:spacing w:line="240" w:lineRule="auto"/>
              <w:rPr>
                <w:rStyle w:val="FontStyle36"/>
                <w:rFonts w:eastAsiaTheme="majorEastAsia"/>
                <w:b/>
                <w:sz w:val="24"/>
                <w:szCs w:val="24"/>
              </w:rPr>
            </w:pPr>
          </w:p>
        </w:tc>
        <w:tc>
          <w:tcPr>
            <w:tcW w:w="1622" w:type="pct"/>
          </w:tcPr>
          <w:p w:rsidR="007B2ECE" w:rsidRPr="00F451DA" w:rsidRDefault="007B2ECE" w:rsidP="007B2ECE">
            <w:pPr>
              <w:rPr>
                <w:sz w:val="24"/>
                <w:szCs w:val="24"/>
              </w:rPr>
            </w:pPr>
            <w:r w:rsidRPr="00F451DA">
              <w:rPr>
                <w:sz w:val="24"/>
                <w:szCs w:val="24"/>
              </w:rPr>
              <w:t>Коммутатор D-</w:t>
            </w:r>
            <w:proofErr w:type="spellStart"/>
            <w:r w:rsidRPr="00F451DA">
              <w:rPr>
                <w:sz w:val="24"/>
                <w:szCs w:val="24"/>
              </w:rPr>
              <w:t>Link</w:t>
            </w:r>
            <w:proofErr w:type="spellEnd"/>
            <w:r w:rsidRPr="00F451DA">
              <w:rPr>
                <w:sz w:val="24"/>
                <w:szCs w:val="24"/>
              </w:rPr>
              <w:t xml:space="preserve"> DES-1008D (или аналог)</w:t>
            </w:r>
          </w:p>
        </w:tc>
        <w:tc>
          <w:tcPr>
            <w:tcW w:w="2203" w:type="pct"/>
            <w:vAlign w:val="center"/>
          </w:tcPr>
          <w:p w:rsidR="007B2ECE" w:rsidRPr="00F451DA" w:rsidRDefault="007B2ECE" w:rsidP="007B2ECE">
            <w:pPr>
              <w:tabs>
                <w:tab w:val="left" w:pos="244"/>
              </w:tabs>
              <w:rPr>
                <w:sz w:val="24"/>
                <w:szCs w:val="24"/>
              </w:rPr>
            </w:pPr>
            <w:r w:rsidRPr="00F50361">
              <w:rPr>
                <w:sz w:val="24"/>
                <w:szCs w:val="24"/>
              </w:rPr>
              <w:t>Неуправляемый коммутатор DES-1008C с 8 портами 10/100Base-TX</w:t>
            </w:r>
          </w:p>
        </w:tc>
        <w:tc>
          <w:tcPr>
            <w:tcW w:w="407" w:type="pct"/>
            <w:vAlign w:val="center"/>
          </w:tcPr>
          <w:p w:rsidR="007B2ECE" w:rsidRPr="0093534D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93534D">
              <w:rPr>
                <w:rStyle w:val="FontStyle36"/>
                <w:rFonts w:eastAsiaTheme="majorEastAsia"/>
                <w:sz w:val="24"/>
                <w:szCs w:val="24"/>
              </w:rPr>
              <w:t>5</w:t>
            </w:r>
          </w:p>
        </w:tc>
        <w:tc>
          <w:tcPr>
            <w:tcW w:w="471" w:type="pct"/>
            <w:vAlign w:val="center"/>
          </w:tcPr>
          <w:p w:rsidR="007B2ECE" w:rsidRPr="00F451DA" w:rsidRDefault="007B2ECE" w:rsidP="007B2ECE">
            <w:pPr>
              <w:pStyle w:val="Style17"/>
              <w:spacing w:line="240" w:lineRule="auto"/>
              <w:rPr>
                <w:rStyle w:val="FontStyle36"/>
                <w:rFonts w:eastAsiaTheme="majorEastAsia"/>
                <w:sz w:val="24"/>
                <w:szCs w:val="24"/>
              </w:rPr>
            </w:pPr>
            <w:r w:rsidRPr="00F451DA">
              <w:rPr>
                <w:rStyle w:val="FontStyle36"/>
                <w:rFonts w:eastAsiaTheme="majorEastAsia"/>
                <w:sz w:val="24"/>
                <w:szCs w:val="24"/>
              </w:rPr>
              <w:t>12</w:t>
            </w:r>
          </w:p>
        </w:tc>
      </w:tr>
    </w:tbl>
    <w:p w:rsidR="00804253" w:rsidRPr="00F451DA" w:rsidRDefault="00804253" w:rsidP="00467815">
      <w:pPr>
        <w:spacing w:before="120" w:after="120"/>
      </w:pPr>
    </w:p>
    <w:sectPr w:rsidR="00804253" w:rsidRPr="00F451DA" w:rsidSect="00ED0E50"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660" w:rsidRDefault="00B21660" w:rsidP="00631FED">
      <w:r>
        <w:separator/>
      </w:r>
    </w:p>
  </w:endnote>
  <w:endnote w:type="continuationSeparator" w:id="0">
    <w:p w:rsidR="00B21660" w:rsidRDefault="00B21660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660" w:rsidRDefault="00B21660" w:rsidP="00631FED">
      <w:r>
        <w:separator/>
      </w:r>
    </w:p>
  </w:footnote>
  <w:footnote w:type="continuationSeparator" w:id="0">
    <w:p w:rsidR="00B21660" w:rsidRDefault="00B21660" w:rsidP="0063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D19" w:rsidRDefault="002C6D19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8" w15:restartNumberingAfterBreak="0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 w15:restartNumberingAfterBreak="0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6" w15:restartNumberingAfterBreak="0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8" w15:restartNumberingAfterBreak="0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 w15:restartNumberingAfterBreak="0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6" w15:restartNumberingAfterBreak="0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1"/>
  </w:num>
  <w:num w:numId="5">
    <w:abstractNumId w:val="29"/>
  </w:num>
  <w:num w:numId="6">
    <w:abstractNumId w:val="28"/>
  </w:num>
  <w:num w:numId="7">
    <w:abstractNumId w:val="25"/>
  </w:num>
  <w:num w:numId="8">
    <w:abstractNumId w:val="37"/>
  </w:num>
  <w:num w:numId="9">
    <w:abstractNumId w:val="24"/>
  </w:num>
  <w:num w:numId="10">
    <w:abstractNumId w:val="7"/>
  </w:num>
  <w:num w:numId="11">
    <w:abstractNumId w:val="35"/>
  </w:num>
  <w:num w:numId="12">
    <w:abstractNumId w:val="19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7"/>
  </w:num>
  <w:num w:numId="20">
    <w:abstractNumId w:val="11"/>
  </w:num>
  <w:num w:numId="21">
    <w:abstractNumId w:val="5"/>
  </w:num>
  <w:num w:numId="22">
    <w:abstractNumId w:val="23"/>
  </w:num>
  <w:num w:numId="23">
    <w:abstractNumId w:val="30"/>
  </w:num>
  <w:num w:numId="24">
    <w:abstractNumId w:val="8"/>
  </w:num>
  <w:num w:numId="25">
    <w:abstractNumId w:val="33"/>
  </w:num>
  <w:num w:numId="26">
    <w:abstractNumId w:val="39"/>
  </w:num>
  <w:num w:numId="27">
    <w:abstractNumId w:val="20"/>
  </w:num>
  <w:num w:numId="28">
    <w:abstractNumId w:val="15"/>
  </w:num>
  <w:num w:numId="29">
    <w:abstractNumId w:val="22"/>
  </w:num>
  <w:num w:numId="30">
    <w:abstractNumId w:val="12"/>
  </w:num>
  <w:num w:numId="31">
    <w:abstractNumId w:val="32"/>
  </w:num>
  <w:num w:numId="32">
    <w:abstractNumId w:val="26"/>
  </w:num>
  <w:num w:numId="33">
    <w:abstractNumId w:val="14"/>
  </w:num>
  <w:num w:numId="34">
    <w:abstractNumId w:val="3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6"/>
  </w:num>
  <w:num w:numId="38">
    <w:abstractNumId w:val="38"/>
  </w:num>
  <w:num w:numId="39">
    <w:abstractNumId w:val="10"/>
  </w:num>
  <w:num w:numId="40">
    <w:abstractNumId w:val="9"/>
  </w:num>
  <w:num w:numId="41">
    <w:abstractNumId w:val="16"/>
  </w:num>
  <w:num w:numId="42">
    <w:abstractNumId w:val="3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52"/>
    <w:rsid w:val="000012EF"/>
    <w:rsid w:val="0001031C"/>
    <w:rsid w:val="0001062C"/>
    <w:rsid w:val="00014313"/>
    <w:rsid w:val="00017317"/>
    <w:rsid w:val="00027955"/>
    <w:rsid w:val="0003360C"/>
    <w:rsid w:val="00033A96"/>
    <w:rsid w:val="00034383"/>
    <w:rsid w:val="000346C2"/>
    <w:rsid w:val="00036174"/>
    <w:rsid w:val="0004759C"/>
    <w:rsid w:val="0005702E"/>
    <w:rsid w:val="00061E04"/>
    <w:rsid w:val="00084719"/>
    <w:rsid w:val="00087495"/>
    <w:rsid w:val="00090264"/>
    <w:rsid w:val="000907E3"/>
    <w:rsid w:val="000917E2"/>
    <w:rsid w:val="000A47D0"/>
    <w:rsid w:val="000A78AA"/>
    <w:rsid w:val="000B1197"/>
    <w:rsid w:val="000B280A"/>
    <w:rsid w:val="000B35B7"/>
    <w:rsid w:val="000C3D5A"/>
    <w:rsid w:val="000C6D4D"/>
    <w:rsid w:val="000D05E0"/>
    <w:rsid w:val="000E2176"/>
    <w:rsid w:val="000E2DDA"/>
    <w:rsid w:val="000E33E9"/>
    <w:rsid w:val="000E3466"/>
    <w:rsid w:val="000E4A64"/>
    <w:rsid w:val="000F4467"/>
    <w:rsid w:val="000F4EE6"/>
    <w:rsid w:val="00101A37"/>
    <w:rsid w:val="001062B7"/>
    <w:rsid w:val="0011463B"/>
    <w:rsid w:val="00116A5C"/>
    <w:rsid w:val="00120882"/>
    <w:rsid w:val="001239DD"/>
    <w:rsid w:val="00126833"/>
    <w:rsid w:val="00137AB2"/>
    <w:rsid w:val="00137AFB"/>
    <w:rsid w:val="00140C1A"/>
    <w:rsid w:val="0015410A"/>
    <w:rsid w:val="001548F7"/>
    <w:rsid w:val="00166F92"/>
    <w:rsid w:val="001708FE"/>
    <w:rsid w:val="00173251"/>
    <w:rsid w:val="00174C3C"/>
    <w:rsid w:val="00177D23"/>
    <w:rsid w:val="00177D52"/>
    <w:rsid w:val="0018668B"/>
    <w:rsid w:val="00195A72"/>
    <w:rsid w:val="001A2C90"/>
    <w:rsid w:val="001A407D"/>
    <w:rsid w:val="001A74E9"/>
    <w:rsid w:val="001B62BE"/>
    <w:rsid w:val="001B63DE"/>
    <w:rsid w:val="001C1E29"/>
    <w:rsid w:val="001C6407"/>
    <w:rsid w:val="001C74FD"/>
    <w:rsid w:val="001E12AC"/>
    <w:rsid w:val="001E2947"/>
    <w:rsid w:val="001E2D8E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31D1"/>
    <w:rsid w:val="00215805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53ED6"/>
    <w:rsid w:val="00261E4E"/>
    <w:rsid w:val="002629CF"/>
    <w:rsid w:val="00267AC7"/>
    <w:rsid w:val="002737D1"/>
    <w:rsid w:val="002738A7"/>
    <w:rsid w:val="002831B2"/>
    <w:rsid w:val="002871F8"/>
    <w:rsid w:val="002964BE"/>
    <w:rsid w:val="002A0D55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6D19"/>
    <w:rsid w:val="002D7F52"/>
    <w:rsid w:val="002E205E"/>
    <w:rsid w:val="002F61F5"/>
    <w:rsid w:val="002F6830"/>
    <w:rsid w:val="002F70EC"/>
    <w:rsid w:val="002F757E"/>
    <w:rsid w:val="0030148E"/>
    <w:rsid w:val="00305773"/>
    <w:rsid w:val="00310658"/>
    <w:rsid w:val="003141DA"/>
    <w:rsid w:val="003143C6"/>
    <w:rsid w:val="00314F3F"/>
    <w:rsid w:val="003209C4"/>
    <w:rsid w:val="003218C7"/>
    <w:rsid w:val="00323D79"/>
    <w:rsid w:val="003247D6"/>
    <w:rsid w:val="00325C2A"/>
    <w:rsid w:val="003277A2"/>
    <w:rsid w:val="003345A2"/>
    <w:rsid w:val="00336618"/>
    <w:rsid w:val="00346692"/>
    <w:rsid w:val="00350D29"/>
    <w:rsid w:val="00351EAF"/>
    <w:rsid w:val="00354420"/>
    <w:rsid w:val="00356044"/>
    <w:rsid w:val="00357F99"/>
    <w:rsid w:val="00360DEE"/>
    <w:rsid w:val="00362292"/>
    <w:rsid w:val="00363138"/>
    <w:rsid w:val="00371415"/>
    <w:rsid w:val="00377516"/>
    <w:rsid w:val="0038564D"/>
    <w:rsid w:val="00386E74"/>
    <w:rsid w:val="0039128C"/>
    <w:rsid w:val="003961EC"/>
    <w:rsid w:val="00396643"/>
    <w:rsid w:val="003A4484"/>
    <w:rsid w:val="003A7181"/>
    <w:rsid w:val="003A77B0"/>
    <w:rsid w:val="003B7293"/>
    <w:rsid w:val="003C75CC"/>
    <w:rsid w:val="003E6733"/>
    <w:rsid w:val="004001DC"/>
    <w:rsid w:val="0040554F"/>
    <w:rsid w:val="00410B9D"/>
    <w:rsid w:val="00412573"/>
    <w:rsid w:val="004321D3"/>
    <w:rsid w:val="00433F45"/>
    <w:rsid w:val="00441523"/>
    <w:rsid w:val="004553A9"/>
    <w:rsid w:val="00456949"/>
    <w:rsid w:val="00463F07"/>
    <w:rsid w:val="00467815"/>
    <w:rsid w:val="004679EC"/>
    <w:rsid w:val="00475159"/>
    <w:rsid w:val="0048085D"/>
    <w:rsid w:val="004816B5"/>
    <w:rsid w:val="00482223"/>
    <w:rsid w:val="00485783"/>
    <w:rsid w:val="00495722"/>
    <w:rsid w:val="004A1446"/>
    <w:rsid w:val="004B1DAB"/>
    <w:rsid w:val="004C1FB2"/>
    <w:rsid w:val="004C3B32"/>
    <w:rsid w:val="004D2BED"/>
    <w:rsid w:val="004D6130"/>
    <w:rsid w:val="004D76AF"/>
    <w:rsid w:val="004F156B"/>
    <w:rsid w:val="004F3D10"/>
    <w:rsid w:val="004F6035"/>
    <w:rsid w:val="00502B70"/>
    <w:rsid w:val="005111D2"/>
    <w:rsid w:val="00516E75"/>
    <w:rsid w:val="00520C15"/>
    <w:rsid w:val="00531E4D"/>
    <w:rsid w:val="005421DB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A253D"/>
    <w:rsid w:val="005B1B2C"/>
    <w:rsid w:val="005B39A3"/>
    <w:rsid w:val="005B3D71"/>
    <w:rsid w:val="005B4130"/>
    <w:rsid w:val="005B53DF"/>
    <w:rsid w:val="005B5ACD"/>
    <w:rsid w:val="005C2D45"/>
    <w:rsid w:val="005C3B00"/>
    <w:rsid w:val="005C7DBC"/>
    <w:rsid w:val="005D2F0A"/>
    <w:rsid w:val="005D66F2"/>
    <w:rsid w:val="005E2769"/>
    <w:rsid w:val="005E4EA2"/>
    <w:rsid w:val="005E5A58"/>
    <w:rsid w:val="005E6526"/>
    <w:rsid w:val="005F680C"/>
    <w:rsid w:val="00603309"/>
    <w:rsid w:val="00604A00"/>
    <w:rsid w:val="006125A6"/>
    <w:rsid w:val="006237D2"/>
    <w:rsid w:val="006259E4"/>
    <w:rsid w:val="00626845"/>
    <w:rsid w:val="0063008D"/>
    <w:rsid w:val="00630AAE"/>
    <w:rsid w:val="00631FED"/>
    <w:rsid w:val="00635181"/>
    <w:rsid w:val="00640357"/>
    <w:rsid w:val="0064506A"/>
    <w:rsid w:val="006458E5"/>
    <w:rsid w:val="0064625A"/>
    <w:rsid w:val="00647C4D"/>
    <w:rsid w:val="00653D0D"/>
    <w:rsid w:val="00654547"/>
    <w:rsid w:val="00677A4E"/>
    <w:rsid w:val="006903BC"/>
    <w:rsid w:val="00691E5A"/>
    <w:rsid w:val="00692F81"/>
    <w:rsid w:val="006A127F"/>
    <w:rsid w:val="006A3C89"/>
    <w:rsid w:val="006A5548"/>
    <w:rsid w:val="006A5BDD"/>
    <w:rsid w:val="006B19CC"/>
    <w:rsid w:val="006C531F"/>
    <w:rsid w:val="006D240D"/>
    <w:rsid w:val="006E1481"/>
    <w:rsid w:val="006E252C"/>
    <w:rsid w:val="006E40A4"/>
    <w:rsid w:val="0070597B"/>
    <w:rsid w:val="0073081F"/>
    <w:rsid w:val="00733137"/>
    <w:rsid w:val="00740731"/>
    <w:rsid w:val="0074130C"/>
    <w:rsid w:val="007500D4"/>
    <w:rsid w:val="00761A75"/>
    <w:rsid w:val="00763034"/>
    <w:rsid w:val="007664A0"/>
    <w:rsid w:val="00770417"/>
    <w:rsid w:val="00775291"/>
    <w:rsid w:val="00775CAB"/>
    <w:rsid w:val="00776846"/>
    <w:rsid w:val="00777B6E"/>
    <w:rsid w:val="007A654A"/>
    <w:rsid w:val="007A6E21"/>
    <w:rsid w:val="007B2ECE"/>
    <w:rsid w:val="007B79A9"/>
    <w:rsid w:val="007B7E06"/>
    <w:rsid w:val="007C271A"/>
    <w:rsid w:val="007C3162"/>
    <w:rsid w:val="007D4005"/>
    <w:rsid w:val="007D426D"/>
    <w:rsid w:val="007D7B8D"/>
    <w:rsid w:val="007E181B"/>
    <w:rsid w:val="007E28BA"/>
    <w:rsid w:val="007F76CA"/>
    <w:rsid w:val="00804253"/>
    <w:rsid w:val="00806834"/>
    <w:rsid w:val="0080729C"/>
    <w:rsid w:val="00816D58"/>
    <w:rsid w:val="00835E26"/>
    <w:rsid w:val="0083680D"/>
    <w:rsid w:val="00840BF3"/>
    <w:rsid w:val="00844F28"/>
    <w:rsid w:val="00846314"/>
    <w:rsid w:val="00853F79"/>
    <w:rsid w:val="00855AB2"/>
    <w:rsid w:val="00857658"/>
    <w:rsid w:val="00866567"/>
    <w:rsid w:val="00870AAB"/>
    <w:rsid w:val="0087463F"/>
    <w:rsid w:val="00875752"/>
    <w:rsid w:val="00876FF9"/>
    <w:rsid w:val="00881D89"/>
    <w:rsid w:val="00883257"/>
    <w:rsid w:val="00887849"/>
    <w:rsid w:val="008A050A"/>
    <w:rsid w:val="008A1271"/>
    <w:rsid w:val="008A174F"/>
    <w:rsid w:val="008A5E1B"/>
    <w:rsid w:val="008A75B2"/>
    <w:rsid w:val="008B347E"/>
    <w:rsid w:val="008C14BF"/>
    <w:rsid w:val="008C62F6"/>
    <w:rsid w:val="008D7200"/>
    <w:rsid w:val="008F3E67"/>
    <w:rsid w:val="00925017"/>
    <w:rsid w:val="00931769"/>
    <w:rsid w:val="0093534D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7120"/>
    <w:rsid w:val="00987552"/>
    <w:rsid w:val="009940E7"/>
    <w:rsid w:val="009946E0"/>
    <w:rsid w:val="00995875"/>
    <w:rsid w:val="0099648B"/>
    <w:rsid w:val="00996A29"/>
    <w:rsid w:val="009A2B7B"/>
    <w:rsid w:val="009A3BE0"/>
    <w:rsid w:val="009A5135"/>
    <w:rsid w:val="009A567D"/>
    <w:rsid w:val="009B18CE"/>
    <w:rsid w:val="009B2C3E"/>
    <w:rsid w:val="009B51BB"/>
    <w:rsid w:val="009B7C70"/>
    <w:rsid w:val="009C1EBD"/>
    <w:rsid w:val="009D0785"/>
    <w:rsid w:val="009D2673"/>
    <w:rsid w:val="009D43E9"/>
    <w:rsid w:val="009E15DF"/>
    <w:rsid w:val="009E3CEC"/>
    <w:rsid w:val="009E634C"/>
    <w:rsid w:val="00A027C9"/>
    <w:rsid w:val="00A031E2"/>
    <w:rsid w:val="00A04D29"/>
    <w:rsid w:val="00A16EF8"/>
    <w:rsid w:val="00A276DA"/>
    <w:rsid w:val="00A302EC"/>
    <w:rsid w:val="00A34B41"/>
    <w:rsid w:val="00A3716B"/>
    <w:rsid w:val="00A37C8D"/>
    <w:rsid w:val="00A42DA9"/>
    <w:rsid w:val="00A46217"/>
    <w:rsid w:val="00A52FF5"/>
    <w:rsid w:val="00A549F3"/>
    <w:rsid w:val="00A631C0"/>
    <w:rsid w:val="00A64406"/>
    <w:rsid w:val="00A70476"/>
    <w:rsid w:val="00A70D5D"/>
    <w:rsid w:val="00A71D52"/>
    <w:rsid w:val="00A779F5"/>
    <w:rsid w:val="00A81258"/>
    <w:rsid w:val="00A82D18"/>
    <w:rsid w:val="00A85CDA"/>
    <w:rsid w:val="00A869EC"/>
    <w:rsid w:val="00A93B12"/>
    <w:rsid w:val="00AA0652"/>
    <w:rsid w:val="00AB013C"/>
    <w:rsid w:val="00AB0AF5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4999"/>
    <w:rsid w:val="00AF5F11"/>
    <w:rsid w:val="00B134FB"/>
    <w:rsid w:val="00B21660"/>
    <w:rsid w:val="00B21A89"/>
    <w:rsid w:val="00B2238A"/>
    <w:rsid w:val="00B312D1"/>
    <w:rsid w:val="00B31FD7"/>
    <w:rsid w:val="00B32B74"/>
    <w:rsid w:val="00B341F3"/>
    <w:rsid w:val="00B4576D"/>
    <w:rsid w:val="00B46D35"/>
    <w:rsid w:val="00B5582B"/>
    <w:rsid w:val="00B71A3A"/>
    <w:rsid w:val="00B76320"/>
    <w:rsid w:val="00B76676"/>
    <w:rsid w:val="00B85092"/>
    <w:rsid w:val="00B85AF3"/>
    <w:rsid w:val="00B86939"/>
    <w:rsid w:val="00B962B6"/>
    <w:rsid w:val="00BA5322"/>
    <w:rsid w:val="00BA6917"/>
    <w:rsid w:val="00BA705F"/>
    <w:rsid w:val="00BB59CF"/>
    <w:rsid w:val="00BB6ACD"/>
    <w:rsid w:val="00BC206A"/>
    <w:rsid w:val="00BC35A4"/>
    <w:rsid w:val="00BC75E4"/>
    <w:rsid w:val="00BC77B4"/>
    <w:rsid w:val="00BE2202"/>
    <w:rsid w:val="00BE2BDC"/>
    <w:rsid w:val="00C051E5"/>
    <w:rsid w:val="00C13201"/>
    <w:rsid w:val="00C16AA3"/>
    <w:rsid w:val="00C1759A"/>
    <w:rsid w:val="00C22EA7"/>
    <w:rsid w:val="00C2385B"/>
    <w:rsid w:val="00C27DF6"/>
    <w:rsid w:val="00C336A1"/>
    <w:rsid w:val="00C3462E"/>
    <w:rsid w:val="00C46641"/>
    <w:rsid w:val="00C56C68"/>
    <w:rsid w:val="00C62B05"/>
    <w:rsid w:val="00C67083"/>
    <w:rsid w:val="00C67669"/>
    <w:rsid w:val="00C70F9A"/>
    <w:rsid w:val="00C77601"/>
    <w:rsid w:val="00C84239"/>
    <w:rsid w:val="00C87AAE"/>
    <w:rsid w:val="00C945E8"/>
    <w:rsid w:val="00CA1C5E"/>
    <w:rsid w:val="00CA3C3C"/>
    <w:rsid w:val="00CA4DEF"/>
    <w:rsid w:val="00CA52A6"/>
    <w:rsid w:val="00CB5E27"/>
    <w:rsid w:val="00CB75F5"/>
    <w:rsid w:val="00CC176A"/>
    <w:rsid w:val="00CC2B65"/>
    <w:rsid w:val="00CC651E"/>
    <w:rsid w:val="00CD07DE"/>
    <w:rsid w:val="00CD08AB"/>
    <w:rsid w:val="00CD5607"/>
    <w:rsid w:val="00CE1E3A"/>
    <w:rsid w:val="00CE2512"/>
    <w:rsid w:val="00CE2C27"/>
    <w:rsid w:val="00CE7707"/>
    <w:rsid w:val="00CF1235"/>
    <w:rsid w:val="00D061E8"/>
    <w:rsid w:val="00D06323"/>
    <w:rsid w:val="00D064C7"/>
    <w:rsid w:val="00D141F2"/>
    <w:rsid w:val="00D16623"/>
    <w:rsid w:val="00D17545"/>
    <w:rsid w:val="00D264E5"/>
    <w:rsid w:val="00D33175"/>
    <w:rsid w:val="00D36FBB"/>
    <w:rsid w:val="00D379A3"/>
    <w:rsid w:val="00D416D9"/>
    <w:rsid w:val="00D6109A"/>
    <w:rsid w:val="00D625C4"/>
    <w:rsid w:val="00D647C2"/>
    <w:rsid w:val="00D7098E"/>
    <w:rsid w:val="00D91729"/>
    <w:rsid w:val="00D93088"/>
    <w:rsid w:val="00D955B7"/>
    <w:rsid w:val="00DA337B"/>
    <w:rsid w:val="00DA5C31"/>
    <w:rsid w:val="00DA67EE"/>
    <w:rsid w:val="00DB3EDD"/>
    <w:rsid w:val="00DB425B"/>
    <w:rsid w:val="00DB779F"/>
    <w:rsid w:val="00DB7B50"/>
    <w:rsid w:val="00DC201C"/>
    <w:rsid w:val="00DD48A7"/>
    <w:rsid w:val="00DD4D4A"/>
    <w:rsid w:val="00DD74B5"/>
    <w:rsid w:val="00DD7F78"/>
    <w:rsid w:val="00DE352A"/>
    <w:rsid w:val="00DF57DA"/>
    <w:rsid w:val="00DF5810"/>
    <w:rsid w:val="00DF712B"/>
    <w:rsid w:val="00E074CE"/>
    <w:rsid w:val="00E0775A"/>
    <w:rsid w:val="00E1223B"/>
    <w:rsid w:val="00E140C4"/>
    <w:rsid w:val="00E140DF"/>
    <w:rsid w:val="00E14CEA"/>
    <w:rsid w:val="00E168A5"/>
    <w:rsid w:val="00E22157"/>
    <w:rsid w:val="00E32E6F"/>
    <w:rsid w:val="00E3624E"/>
    <w:rsid w:val="00E36BBE"/>
    <w:rsid w:val="00E37D7C"/>
    <w:rsid w:val="00E4414B"/>
    <w:rsid w:val="00E50BC3"/>
    <w:rsid w:val="00E54997"/>
    <w:rsid w:val="00E55267"/>
    <w:rsid w:val="00E5618A"/>
    <w:rsid w:val="00E6056C"/>
    <w:rsid w:val="00E6121A"/>
    <w:rsid w:val="00E6131C"/>
    <w:rsid w:val="00E64927"/>
    <w:rsid w:val="00E6559C"/>
    <w:rsid w:val="00E774D2"/>
    <w:rsid w:val="00E802B1"/>
    <w:rsid w:val="00E922BE"/>
    <w:rsid w:val="00E932DD"/>
    <w:rsid w:val="00E973C4"/>
    <w:rsid w:val="00EA0547"/>
    <w:rsid w:val="00EA39F4"/>
    <w:rsid w:val="00EA47B8"/>
    <w:rsid w:val="00EB0503"/>
    <w:rsid w:val="00EB0F78"/>
    <w:rsid w:val="00EB1996"/>
    <w:rsid w:val="00EB5561"/>
    <w:rsid w:val="00EB7990"/>
    <w:rsid w:val="00ED0E50"/>
    <w:rsid w:val="00ED16BD"/>
    <w:rsid w:val="00ED3A5C"/>
    <w:rsid w:val="00ED7ACB"/>
    <w:rsid w:val="00EE14B1"/>
    <w:rsid w:val="00EE3482"/>
    <w:rsid w:val="00EE3BA2"/>
    <w:rsid w:val="00EE76B4"/>
    <w:rsid w:val="00EE7B77"/>
    <w:rsid w:val="00F041E4"/>
    <w:rsid w:val="00F17725"/>
    <w:rsid w:val="00F22648"/>
    <w:rsid w:val="00F43728"/>
    <w:rsid w:val="00F4383A"/>
    <w:rsid w:val="00F451DA"/>
    <w:rsid w:val="00F46CC9"/>
    <w:rsid w:val="00F5777D"/>
    <w:rsid w:val="00F60D95"/>
    <w:rsid w:val="00F67639"/>
    <w:rsid w:val="00F721BA"/>
    <w:rsid w:val="00F72B33"/>
    <w:rsid w:val="00F74B91"/>
    <w:rsid w:val="00F93865"/>
    <w:rsid w:val="00F93F97"/>
    <w:rsid w:val="00F9537E"/>
    <w:rsid w:val="00FA2980"/>
    <w:rsid w:val="00FA768A"/>
    <w:rsid w:val="00FB6261"/>
    <w:rsid w:val="00FB64FF"/>
    <w:rsid w:val="00FC5A2E"/>
    <w:rsid w:val="00FC7331"/>
    <w:rsid w:val="00FD1DD5"/>
    <w:rsid w:val="00FD2B58"/>
    <w:rsid w:val="00FD4F8F"/>
    <w:rsid w:val="00FD6FD8"/>
    <w:rsid w:val="00FE0C5E"/>
    <w:rsid w:val="00FE6823"/>
    <w:rsid w:val="00FE6C4A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8E27-7AB5-45D4-B9FA-B1C24A5B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2077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2019-01-21T11:06:00Z</dcterms:created>
  <dcterms:modified xsi:type="dcterms:W3CDTF">2019-02-20T11:49:00Z</dcterms:modified>
</cp:coreProperties>
</file>